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4FC" w:rsidRPr="00D01319" w:rsidRDefault="00A414FC" w:rsidP="006B7685">
      <w:pPr>
        <w:spacing w:line="320" w:lineRule="exact"/>
        <w:ind w:left="280" w:right="840" w:firstLine="538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01319">
        <w:rPr>
          <w:rFonts w:ascii="Times New Roman" w:eastAsia="Arial" w:hAnsi="Times New Roman" w:cs="Times New Roman"/>
          <w:b/>
          <w:sz w:val="28"/>
          <w:szCs w:val="28"/>
        </w:rPr>
        <w:t xml:space="preserve">REGULAMIN </w:t>
      </w:r>
      <w:r w:rsidR="005C316D" w:rsidRPr="00D01319">
        <w:rPr>
          <w:rFonts w:ascii="Times New Roman" w:eastAsia="Arial" w:hAnsi="Times New Roman" w:cs="Times New Roman"/>
          <w:b/>
          <w:sz w:val="28"/>
          <w:szCs w:val="28"/>
        </w:rPr>
        <w:t xml:space="preserve">GDAŃSKIEGO URZĘDU PRACY W SPRAWIE </w:t>
      </w:r>
      <w:r w:rsidRPr="00D01319">
        <w:rPr>
          <w:rFonts w:ascii="Times New Roman" w:eastAsia="Arial" w:hAnsi="Times New Roman" w:cs="Times New Roman"/>
          <w:b/>
          <w:sz w:val="28"/>
          <w:szCs w:val="28"/>
        </w:rPr>
        <w:t>DOKONYWANIA REFUNDACJI KOSZTÓW WYPOSAŻENIA LUB DOPOSAŻENIA STANOWISKA PRACY</w:t>
      </w:r>
      <w:bookmarkStart w:id="0" w:name="_GoBack"/>
      <w:bookmarkEnd w:id="0"/>
    </w:p>
    <w:p w:rsidR="000831CA" w:rsidRPr="00D01319" w:rsidRDefault="000831CA" w:rsidP="006B7685">
      <w:pPr>
        <w:spacing w:line="320" w:lineRule="exact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3839A6" w:rsidRPr="00D01319" w:rsidRDefault="003839A6" w:rsidP="006B7685">
      <w:pPr>
        <w:spacing w:line="320" w:lineRule="exact"/>
        <w:ind w:left="4340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D01319">
        <w:rPr>
          <w:rFonts w:ascii="Times New Roman" w:eastAsia="Arial" w:hAnsi="Times New Roman" w:cs="Times New Roman"/>
          <w:b/>
          <w:sz w:val="22"/>
          <w:szCs w:val="22"/>
        </w:rPr>
        <w:t>Rozdział I</w:t>
      </w:r>
    </w:p>
    <w:p w:rsidR="003839A6" w:rsidRPr="00D01319" w:rsidRDefault="003839A6" w:rsidP="006B7685">
      <w:pPr>
        <w:spacing w:line="320" w:lineRule="exact"/>
        <w:ind w:left="3720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D01319">
        <w:rPr>
          <w:rFonts w:ascii="Times New Roman" w:eastAsia="Arial" w:hAnsi="Times New Roman" w:cs="Times New Roman"/>
          <w:b/>
          <w:sz w:val="22"/>
          <w:szCs w:val="22"/>
        </w:rPr>
        <w:t>Postanowienia ogólne</w:t>
      </w:r>
    </w:p>
    <w:p w:rsidR="003839A6" w:rsidRPr="00D01319" w:rsidRDefault="003839A6" w:rsidP="006B7685">
      <w:pPr>
        <w:spacing w:line="320" w:lineRule="exact"/>
        <w:ind w:left="3720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3839A6" w:rsidRPr="00D01319" w:rsidRDefault="003839A6" w:rsidP="006B7685">
      <w:pPr>
        <w:spacing w:line="320" w:lineRule="exact"/>
        <w:ind w:left="4680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D01319">
        <w:rPr>
          <w:rFonts w:ascii="Times New Roman" w:eastAsia="Arial" w:hAnsi="Times New Roman" w:cs="Times New Roman"/>
          <w:b/>
          <w:sz w:val="22"/>
          <w:szCs w:val="22"/>
        </w:rPr>
        <w:t>§ 1</w:t>
      </w:r>
    </w:p>
    <w:p w:rsidR="003839A6" w:rsidRPr="00D01319" w:rsidRDefault="003839A6" w:rsidP="006B7685">
      <w:pPr>
        <w:tabs>
          <w:tab w:val="left" w:pos="400"/>
        </w:tabs>
        <w:spacing w:line="320" w:lineRule="exact"/>
        <w:ind w:left="36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Użyte w niniejszym regulaminie pojęcia oznaczają:</w:t>
      </w:r>
    </w:p>
    <w:p w:rsidR="003839A6" w:rsidRPr="00D01319" w:rsidRDefault="003839A6" w:rsidP="006B7685">
      <w:pPr>
        <w:spacing w:line="3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839A6" w:rsidRPr="00D01319" w:rsidRDefault="00A414FC" w:rsidP="006B7685">
      <w:pPr>
        <w:numPr>
          <w:ilvl w:val="0"/>
          <w:numId w:val="31"/>
        </w:numPr>
        <w:tabs>
          <w:tab w:val="left" w:pos="840"/>
        </w:tabs>
        <w:spacing w:line="320" w:lineRule="exact"/>
        <w:ind w:left="84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P</w:t>
      </w:r>
      <w:r w:rsidR="003839A6" w:rsidRPr="00D01319">
        <w:rPr>
          <w:rFonts w:ascii="Times New Roman" w:eastAsia="Arial" w:hAnsi="Times New Roman" w:cs="Times New Roman"/>
          <w:sz w:val="22"/>
          <w:szCs w:val="22"/>
        </w:rPr>
        <w:t xml:space="preserve">odmiot </w:t>
      </w:r>
      <w:r w:rsidR="003839A6" w:rsidRPr="00D01319">
        <w:rPr>
          <w:rFonts w:ascii="Times New Roman" w:eastAsia="Arial" w:hAnsi="Times New Roman" w:cs="Times New Roman"/>
          <w:b/>
          <w:sz w:val="22"/>
          <w:szCs w:val="22"/>
        </w:rPr>
        <w:t xml:space="preserve">– </w:t>
      </w:r>
      <w:r w:rsidR="003839A6" w:rsidRPr="00D01319">
        <w:rPr>
          <w:rFonts w:ascii="Times New Roman" w:eastAsia="Arial" w:hAnsi="Times New Roman" w:cs="Times New Roman"/>
          <w:sz w:val="22"/>
          <w:szCs w:val="22"/>
        </w:rPr>
        <w:t>osoba fizyczna, osoba prawna, jednostka organizacyjna niebędąca osobą prawną,</w:t>
      </w:r>
      <w:r w:rsidR="003839A6" w:rsidRPr="00D01319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3839A6" w:rsidRPr="00D01319">
        <w:rPr>
          <w:rFonts w:ascii="Times New Roman" w:eastAsia="Arial" w:hAnsi="Times New Roman" w:cs="Times New Roman"/>
          <w:sz w:val="22"/>
          <w:szCs w:val="22"/>
        </w:rPr>
        <w:t>prowadząca działalność gospodarczą</w:t>
      </w:r>
      <w:r w:rsidR="003839A6" w:rsidRPr="00D01319">
        <w:rPr>
          <w:rFonts w:ascii="Times New Roman" w:eastAsia="Arial" w:hAnsi="Times New Roman" w:cs="Times New Roman"/>
          <w:b/>
          <w:sz w:val="22"/>
          <w:szCs w:val="22"/>
        </w:rPr>
        <w:t>,</w:t>
      </w:r>
      <w:r w:rsidR="003839A6" w:rsidRPr="00D01319">
        <w:rPr>
          <w:rFonts w:ascii="Times New Roman" w:eastAsia="Arial" w:hAnsi="Times New Roman" w:cs="Times New Roman"/>
          <w:sz w:val="22"/>
          <w:szCs w:val="22"/>
        </w:rPr>
        <w:t xml:space="preserve"> której odrębna ustawa przyznaje zdolność prawną – wykonująca we własnym </w:t>
      </w:r>
      <w:r w:rsidR="00D831A5" w:rsidRPr="00D01319">
        <w:rPr>
          <w:rFonts w:ascii="Times New Roman" w:eastAsia="Arial" w:hAnsi="Times New Roman" w:cs="Times New Roman"/>
          <w:sz w:val="22"/>
          <w:szCs w:val="22"/>
        </w:rPr>
        <w:t xml:space="preserve">imieniu działalność gospodarczą. </w:t>
      </w:r>
      <w:r w:rsidR="00D831A5" w:rsidRPr="00D01319">
        <w:rPr>
          <w:rFonts w:ascii="Times New Roman" w:hAnsi="Times New Roman" w:cs="Times New Roman"/>
          <w:sz w:val="22"/>
          <w:szCs w:val="22"/>
        </w:rPr>
        <w:t>Podmiotami są także wspólnicy spółki cywilnej w zakresie wykonywanej przez nich działalności gospodarczej;</w:t>
      </w:r>
    </w:p>
    <w:p w:rsidR="00136BAF" w:rsidRPr="00D01319" w:rsidRDefault="00A414FC" w:rsidP="00136BAF">
      <w:pPr>
        <w:numPr>
          <w:ilvl w:val="0"/>
          <w:numId w:val="31"/>
        </w:numPr>
        <w:tabs>
          <w:tab w:val="left" w:pos="840"/>
        </w:tabs>
        <w:spacing w:line="320" w:lineRule="exact"/>
        <w:ind w:left="840" w:right="20" w:hanging="420"/>
        <w:jc w:val="both"/>
        <w:rPr>
          <w:rFonts w:ascii="Times New Roman" w:eastAsia="Arial" w:hAnsi="Times New Roman" w:cs="Times New Roman"/>
          <w:strike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P</w:t>
      </w:r>
      <w:r w:rsidR="003839A6" w:rsidRPr="00D01319">
        <w:rPr>
          <w:rFonts w:ascii="Times New Roman" w:eastAsia="Arial" w:hAnsi="Times New Roman" w:cs="Times New Roman"/>
          <w:sz w:val="22"/>
          <w:szCs w:val="22"/>
        </w:rPr>
        <w:t>roducent rolny</w:t>
      </w:r>
      <w:r w:rsidR="002C0B57">
        <w:rPr>
          <w:rFonts w:ascii="Times New Roman" w:eastAsia="Arial" w:hAnsi="Times New Roman" w:cs="Times New Roman"/>
          <w:sz w:val="22"/>
          <w:szCs w:val="22"/>
        </w:rPr>
        <w:t xml:space="preserve"> -</w:t>
      </w:r>
      <w:r w:rsidR="003839A6" w:rsidRPr="00D01319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136BAF" w:rsidRPr="00D01319">
        <w:rPr>
          <w:rFonts w:ascii="Times New Roman" w:eastAsia="Arial" w:hAnsi="Times New Roman" w:cs="Times New Roman"/>
          <w:sz w:val="22"/>
          <w:szCs w:val="22"/>
        </w:rPr>
        <w:t>osoba fizyczna, osoba prawna lub jednostka organizacyjna nieposiadająca osobowości prawnej, zamieszkująca lub mająca siedzibę na terytorium</w:t>
      </w:r>
      <w:r w:rsidR="00136BAF" w:rsidRPr="00D01319">
        <w:rPr>
          <w:rFonts w:ascii="Times New Roman" w:eastAsia="Arial" w:hAnsi="Times New Roman" w:cs="Times New Roman"/>
          <w:strike/>
          <w:sz w:val="22"/>
          <w:szCs w:val="22"/>
        </w:rPr>
        <w:t xml:space="preserve"> </w:t>
      </w:r>
      <w:r w:rsidR="00136BAF" w:rsidRPr="00D01319">
        <w:rPr>
          <w:rFonts w:ascii="Times New Roman" w:eastAsia="Arial" w:hAnsi="Times New Roman" w:cs="Times New Roman"/>
          <w:sz w:val="22"/>
          <w:szCs w:val="22"/>
        </w:rPr>
        <w:t xml:space="preserve">Rzeczypospolitej Polskiej, będąca posiadaczem gospodarstwa rolnego w rozumieniu ustawy z dnia 15 listopada 1984 r. o podatku rolnym (Dz. U. z 2024 r. poz. 1176, 1635 i 1757 </w:t>
      </w:r>
      <w:r w:rsidR="00136BAF" w:rsidRPr="00D01319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z </w:t>
      </w:r>
      <w:proofErr w:type="spellStart"/>
      <w:r w:rsidR="00136BAF" w:rsidRPr="00D01319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późn</w:t>
      </w:r>
      <w:proofErr w:type="spellEnd"/>
      <w:r w:rsidR="00136BAF" w:rsidRPr="00D01319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.</w:t>
      </w:r>
      <w:r w:rsidR="00136BAF" w:rsidRPr="00D01319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="00136BAF" w:rsidRPr="00D01319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zm.</w:t>
      </w:r>
      <w:r w:rsidR="00136BAF" w:rsidRPr="00D01319">
        <w:rPr>
          <w:rFonts w:ascii="Times New Roman" w:eastAsia="Arial" w:hAnsi="Times New Roman" w:cs="Times New Roman"/>
          <w:sz w:val="22"/>
          <w:szCs w:val="22"/>
        </w:rPr>
        <w:t>) lub prowadząca dział specjalny produkcji rolnej, o którym mowa w ustawie z dnia 26 lipca 1991 r. o podatku dochodowym od osób fizycznych lub w ustawie z dnia 15 lutego 1992 r. o podatku dochodowym od osób prawnych (Dz. U. z 2025 r. poz. 278, 340</w:t>
      </w:r>
      <w:r w:rsidR="00D01319" w:rsidRPr="00D01319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136BAF" w:rsidRPr="00D01319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z </w:t>
      </w:r>
      <w:proofErr w:type="spellStart"/>
      <w:r w:rsidR="00136BAF" w:rsidRPr="00D01319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późn</w:t>
      </w:r>
      <w:proofErr w:type="spellEnd"/>
      <w:r w:rsidR="00136BAF" w:rsidRPr="00D01319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.</w:t>
      </w:r>
      <w:r w:rsidR="00136BAF" w:rsidRPr="00D01319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="00136BAF" w:rsidRPr="00D01319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zm.</w:t>
      </w:r>
      <w:r w:rsidR="00136BAF" w:rsidRPr="00D01319">
        <w:rPr>
          <w:rFonts w:ascii="Times New Roman" w:eastAsia="Arial" w:hAnsi="Times New Roman" w:cs="Times New Roman"/>
          <w:sz w:val="22"/>
          <w:szCs w:val="22"/>
        </w:rPr>
        <w:t>);</w:t>
      </w:r>
    </w:p>
    <w:p w:rsidR="005F6916" w:rsidRPr="00D01319" w:rsidRDefault="00A414FC" w:rsidP="005F6916">
      <w:pPr>
        <w:numPr>
          <w:ilvl w:val="0"/>
          <w:numId w:val="31"/>
        </w:numPr>
        <w:tabs>
          <w:tab w:val="left" w:pos="840"/>
        </w:tabs>
        <w:spacing w:line="320" w:lineRule="exact"/>
        <w:ind w:left="840" w:right="2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P</w:t>
      </w:r>
      <w:r w:rsidR="003839A6" w:rsidRPr="00D01319">
        <w:rPr>
          <w:rFonts w:ascii="Times New Roman" w:eastAsia="Arial" w:hAnsi="Times New Roman" w:cs="Times New Roman"/>
          <w:sz w:val="22"/>
          <w:szCs w:val="22"/>
        </w:rPr>
        <w:t>rzedszkole lub szkoła</w:t>
      </w:r>
      <w:r w:rsidR="002C0B57">
        <w:rPr>
          <w:rFonts w:ascii="Times New Roman" w:eastAsia="Arial" w:hAnsi="Times New Roman" w:cs="Times New Roman"/>
          <w:sz w:val="22"/>
          <w:szCs w:val="22"/>
        </w:rPr>
        <w:t xml:space="preserve"> -</w:t>
      </w:r>
      <w:r w:rsidR="003839A6" w:rsidRPr="00D01319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5F6916" w:rsidRPr="00D01319">
        <w:rPr>
          <w:rFonts w:ascii="Times New Roman" w:eastAsia="Arial" w:hAnsi="Times New Roman" w:cs="Times New Roman"/>
          <w:sz w:val="22"/>
          <w:szCs w:val="22"/>
        </w:rPr>
        <w:t>niepubliczne przedszkol</w:t>
      </w:r>
      <w:r w:rsidR="00933C0F" w:rsidRPr="00D01319">
        <w:rPr>
          <w:rFonts w:ascii="Times New Roman" w:eastAsia="Arial" w:hAnsi="Times New Roman" w:cs="Times New Roman"/>
          <w:sz w:val="22"/>
          <w:szCs w:val="22"/>
        </w:rPr>
        <w:t>e</w:t>
      </w:r>
      <w:r w:rsidR="005F6916" w:rsidRPr="00D01319">
        <w:rPr>
          <w:rFonts w:ascii="Times New Roman" w:eastAsia="Arial" w:hAnsi="Times New Roman" w:cs="Times New Roman"/>
          <w:sz w:val="22"/>
          <w:szCs w:val="22"/>
        </w:rPr>
        <w:t xml:space="preserve"> lub niepubliczn</w:t>
      </w:r>
      <w:r w:rsidR="00933C0F" w:rsidRPr="00D01319">
        <w:rPr>
          <w:rFonts w:ascii="Times New Roman" w:eastAsia="Arial" w:hAnsi="Times New Roman" w:cs="Times New Roman"/>
          <w:sz w:val="22"/>
          <w:szCs w:val="22"/>
        </w:rPr>
        <w:t>a</w:t>
      </w:r>
      <w:r w:rsidR="005F6916" w:rsidRPr="00D01319">
        <w:rPr>
          <w:rFonts w:ascii="Times New Roman" w:eastAsia="Arial" w:hAnsi="Times New Roman" w:cs="Times New Roman"/>
          <w:sz w:val="22"/>
          <w:szCs w:val="22"/>
        </w:rPr>
        <w:t xml:space="preserve"> inn</w:t>
      </w:r>
      <w:r w:rsidR="00933C0F" w:rsidRPr="00D01319">
        <w:rPr>
          <w:rFonts w:ascii="Times New Roman" w:eastAsia="Arial" w:hAnsi="Times New Roman" w:cs="Times New Roman"/>
          <w:sz w:val="22"/>
          <w:szCs w:val="22"/>
        </w:rPr>
        <w:t>a</w:t>
      </w:r>
      <w:r w:rsidR="005F6916" w:rsidRPr="00D01319">
        <w:rPr>
          <w:rFonts w:ascii="Times New Roman" w:eastAsia="Arial" w:hAnsi="Times New Roman" w:cs="Times New Roman"/>
          <w:sz w:val="22"/>
          <w:szCs w:val="22"/>
        </w:rPr>
        <w:t xml:space="preserve"> form</w:t>
      </w:r>
      <w:r w:rsidR="00933C0F" w:rsidRPr="00D01319">
        <w:rPr>
          <w:rFonts w:ascii="Times New Roman" w:eastAsia="Arial" w:hAnsi="Times New Roman" w:cs="Times New Roman"/>
          <w:sz w:val="22"/>
          <w:szCs w:val="22"/>
        </w:rPr>
        <w:t>a</w:t>
      </w:r>
      <w:r w:rsidR="005F6916" w:rsidRPr="00D01319">
        <w:rPr>
          <w:rFonts w:ascii="Times New Roman" w:eastAsia="Arial" w:hAnsi="Times New Roman" w:cs="Times New Roman"/>
          <w:sz w:val="22"/>
          <w:szCs w:val="22"/>
        </w:rPr>
        <w:t xml:space="preserve"> wychowania przedszkolnego, niepubliczn</w:t>
      </w:r>
      <w:r w:rsidR="00933C0F" w:rsidRPr="00D01319">
        <w:rPr>
          <w:rFonts w:ascii="Times New Roman" w:eastAsia="Arial" w:hAnsi="Times New Roman" w:cs="Times New Roman"/>
          <w:sz w:val="22"/>
          <w:szCs w:val="22"/>
        </w:rPr>
        <w:t>a</w:t>
      </w:r>
      <w:r w:rsidR="005F6916" w:rsidRPr="00D01319">
        <w:rPr>
          <w:rFonts w:ascii="Times New Roman" w:eastAsia="Arial" w:hAnsi="Times New Roman" w:cs="Times New Roman"/>
          <w:sz w:val="22"/>
          <w:szCs w:val="22"/>
        </w:rPr>
        <w:t xml:space="preserve"> szko</w:t>
      </w:r>
      <w:r w:rsidR="00933C0F" w:rsidRPr="00D01319">
        <w:rPr>
          <w:rFonts w:ascii="Times New Roman" w:eastAsia="Arial" w:hAnsi="Times New Roman" w:cs="Times New Roman"/>
          <w:sz w:val="22"/>
          <w:szCs w:val="22"/>
        </w:rPr>
        <w:t>ła</w:t>
      </w:r>
      <w:r w:rsidR="005F6916" w:rsidRPr="00D01319">
        <w:rPr>
          <w:rFonts w:ascii="Times New Roman" w:eastAsia="Arial" w:hAnsi="Times New Roman" w:cs="Times New Roman"/>
          <w:sz w:val="22"/>
          <w:szCs w:val="22"/>
        </w:rPr>
        <w:t>, o których mowa w ustawie z dnia 14 grudnia 2016 r. – Prawo oświatowe;</w:t>
      </w:r>
    </w:p>
    <w:p w:rsidR="003839A6" w:rsidRPr="00D01319" w:rsidRDefault="00574C0D" w:rsidP="006B7685">
      <w:pPr>
        <w:numPr>
          <w:ilvl w:val="0"/>
          <w:numId w:val="31"/>
        </w:numPr>
        <w:tabs>
          <w:tab w:val="left" w:pos="840"/>
        </w:tabs>
        <w:spacing w:line="320" w:lineRule="exact"/>
        <w:ind w:left="840" w:right="2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D</w:t>
      </w:r>
      <w:r w:rsidR="003839A6" w:rsidRPr="00D01319">
        <w:rPr>
          <w:rFonts w:ascii="Times New Roman" w:eastAsia="Arial" w:hAnsi="Times New Roman" w:cs="Times New Roman"/>
          <w:sz w:val="22"/>
          <w:szCs w:val="22"/>
        </w:rPr>
        <w:t>ziałalność gospodarcza</w:t>
      </w:r>
      <w:r w:rsidR="003839A6" w:rsidRPr="00D01319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3839A6" w:rsidRPr="00D01319">
        <w:rPr>
          <w:rFonts w:ascii="Times New Roman" w:eastAsia="Arial" w:hAnsi="Times New Roman" w:cs="Times New Roman"/>
          <w:sz w:val="22"/>
          <w:szCs w:val="22"/>
        </w:rPr>
        <w:t>– oznacza zorganizowaną działalność zarobkową, wykonywaną we własnym imieniu i w sposób ciągły, o której mowa w ustawie z dnia 6 marca 2018 r. – Prawo przedsiębiorców;</w:t>
      </w:r>
    </w:p>
    <w:p w:rsidR="003839A6" w:rsidRPr="00D01319" w:rsidRDefault="00A414FC" w:rsidP="006B7685">
      <w:pPr>
        <w:numPr>
          <w:ilvl w:val="0"/>
          <w:numId w:val="31"/>
        </w:numPr>
        <w:tabs>
          <w:tab w:val="left" w:pos="840"/>
        </w:tabs>
        <w:spacing w:line="320" w:lineRule="exact"/>
        <w:ind w:left="840" w:right="2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2C0B57">
        <w:rPr>
          <w:rFonts w:ascii="Times New Roman" w:eastAsia="Arial" w:hAnsi="Times New Roman" w:cs="Times New Roman"/>
          <w:sz w:val="22"/>
          <w:szCs w:val="22"/>
        </w:rPr>
        <w:t>P</w:t>
      </w:r>
      <w:r w:rsidR="003839A6" w:rsidRPr="002C0B57">
        <w:rPr>
          <w:rFonts w:ascii="Times New Roman" w:eastAsia="Arial" w:hAnsi="Times New Roman" w:cs="Times New Roman"/>
          <w:sz w:val="22"/>
          <w:szCs w:val="22"/>
        </w:rPr>
        <w:t>rzeciętne wynagrodzenie</w:t>
      </w:r>
      <w:r w:rsidR="003839A6" w:rsidRPr="00D01319">
        <w:rPr>
          <w:rFonts w:ascii="Times New Roman" w:eastAsia="Arial" w:hAnsi="Times New Roman" w:cs="Times New Roman"/>
          <w:b/>
          <w:sz w:val="22"/>
          <w:szCs w:val="22"/>
        </w:rPr>
        <w:t xml:space="preserve"> – </w:t>
      </w:r>
      <w:r w:rsidR="003839A6" w:rsidRPr="00D01319">
        <w:rPr>
          <w:rFonts w:ascii="Times New Roman" w:eastAsia="Arial" w:hAnsi="Times New Roman" w:cs="Times New Roman"/>
          <w:sz w:val="22"/>
          <w:szCs w:val="22"/>
        </w:rPr>
        <w:t xml:space="preserve">oznacza przeciętne wynagrodzenie w poprzednim kwartale, </w:t>
      </w:r>
      <w:r w:rsidR="00FD7CC1" w:rsidRPr="00D01319">
        <w:rPr>
          <w:rFonts w:ascii="Times New Roman" w:eastAsia="Arial" w:hAnsi="Times New Roman" w:cs="Times New Roman"/>
          <w:sz w:val="22"/>
          <w:szCs w:val="22"/>
        </w:rPr>
        <w:t xml:space="preserve">               </w:t>
      </w:r>
      <w:r w:rsidR="003839A6" w:rsidRPr="00D01319">
        <w:rPr>
          <w:rFonts w:ascii="Times New Roman" w:eastAsia="Arial" w:hAnsi="Times New Roman" w:cs="Times New Roman"/>
          <w:sz w:val="22"/>
          <w:szCs w:val="22"/>
        </w:rPr>
        <w:t>od</w:t>
      </w:r>
      <w:r w:rsidR="003839A6" w:rsidRPr="00D01319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3839A6" w:rsidRPr="00D01319">
        <w:rPr>
          <w:rFonts w:ascii="Times New Roman" w:eastAsia="Arial" w:hAnsi="Times New Roman" w:cs="Times New Roman"/>
          <w:sz w:val="22"/>
          <w:szCs w:val="22"/>
        </w:rPr>
        <w:t>pierwszego dnia następnego miesiąca po ogłoszeniu przez Prezesa Głównego Urzędu Statystycznego w Dzienniku Urzędowym Rzeczypospol</w:t>
      </w:r>
      <w:r w:rsidR="00AC0B41" w:rsidRPr="00D01319">
        <w:rPr>
          <w:rFonts w:ascii="Times New Roman" w:eastAsia="Arial" w:hAnsi="Times New Roman" w:cs="Times New Roman"/>
          <w:sz w:val="22"/>
          <w:szCs w:val="22"/>
        </w:rPr>
        <w:t xml:space="preserve">itej Polskiej „Monitor Polski”,                            </w:t>
      </w:r>
      <w:r w:rsidR="003839A6" w:rsidRPr="00D01319">
        <w:rPr>
          <w:rFonts w:ascii="Times New Roman" w:eastAsia="Arial" w:hAnsi="Times New Roman" w:cs="Times New Roman"/>
          <w:sz w:val="22"/>
          <w:szCs w:val="22"/>
        </w:rPr>
        <w:t>na podstawie art. 20 pkt</w:t>
      </w:r>
      <w:r w:rsidR="00933C0F" w:rsidRPr="00D01319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3839A6" w:rsidRPr="00D01319">
        <w:rPr>
          <w:rFonts w:ascii="Times New Roman" w:eastAsia="Arial" w:hAnsi="Times New Roman" w:cs="Times New Roman"/>
          <w:sz w:val="22"/>
          <w:szCs w:val="22"/>
        </w:rPr>
        <w:t>2 ustawy z dnia 17 grudnia 1998 r. o emeryturach i rentach z F</w:t>
      </w:r>
      <w:r w:rsidR="00ED50DE" w:rsidRPr="00D01319">
        <w:rPr>
          <w:rFonts w:ascii="Times New Roman" w:eastAsia="Arial" w:hAnsi="Times New Roman" w:cs="Times New Roman"/>
          <w:sz w:val="22"/>
          <w:szCs w:val="22"/>
        </w:rPr>
        <w:t>unduszu Ubezpieczeń Społecznych. Przeciętne wynagrodzenie jest przyjmowane w wysokości obowiązującej w dniu zawarcia umowy.</w:t>
      </w:r>
    </w:p>
    <w:p w:rsidR="003839A6" w:rsidRPr="00D01319" w:rsidRDefault="00A414FC" w:rsidP="00933C0F">
      <w:pPr>
        <w:numPr>
          <w:ilvl w:val="0"/>
          <w:numId w:val="31"/>
        </w:numPr>
        <w:tabs>
          <w:tab w:val="left" w:pos="840"/>
        </w:tabs>
        <w:spacing w:line="320" w:lineRule="exact"/>
        <w:ind w:left="851" w:right="20" w:hanging="425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U</w:t>
      </w:r>
      <w:r w:rsidR="003839A6" w:rsidRPr="00D01319">
        <w:rPr>
          <w:rFonts w:ascii="Times New Roman" w:eastAsia="Arial" w:hAnsi="Times New Roman" w:cs="Times New Roman"/>
          <w:sz w:val="22"/>
          <w:szCs w:val="22"/>
        </w:rPr>
        <w:t xml:space="preserve">stawa </w:t>
      </w:r>
      <w:r w:rsidR="0073529A">
        <w:rPr>
          <w:rFonts w:ascii="Times New Roman" w:eastAsia="Arial" w:hAnsi="Times New Roman" w:cs="Times New Roman"/>
          <w:sz w:val="22"/>
          <w:szCs w:val="22"/>
        </w:rPr>
        <w:t>–</w:t>
      </w:r>
      <w:r w:rsidR="002C0B5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3529A">
        <w:rPr>
          <w:rFonts w:ascii="Times New Roman" w:eastAsia="Arial" w:hAnsi="Times New Roman" w:cs="Times New Roman"/>
          <w:sz w:val="22"/>
          <w:szCs w:val="22"/>
        </w:rPr>
        <w:t xml:space="preserve">ustawa </w:t>
      </w:r>
      <w:r w:rsidR="00D01319" w:rsidRPr="00D01319">
        <w:rPr>
          <w:rFonts w:ascii="Times New Roman" w:eastAsia="Arial" w:hAnsi="Times New Roman" w:cs="Times New Roman"/>
          <w:sz w:val="22"/>
          <w:szCs w:val="22"/>
        </w:rPr>
        <w:t>z</w:t>
      </w:r>
      <w:r w:rsidR="00933C0F" w:rsidRPr="00D01319">
        <w:rPr>
          <w:rFonts w:ascii="Times New Roman" w:eastAsia="Arial" w:hAnsi="Times New Roman" w:cs="Times New Roman"/>
          <w:sz w:val="22"/>
          <w:szCs w:val="22"/>
        </w:rPr>
        <w:t xml:space="preserve"> dnia 20 marca 2025 r. o rynku pracy i służbach zatrudnienia;</w:t>
      </w:r>
    </w:p>
    <w:p w:rsidR="003839A6" w:rsidRPr="00D01319" w:rsidRDefault="003839A6" w:rsidP="006B7685">
      <w:pPr>
        <w:numPr>
          <w:ilvl w:val="0"/>
          <w:numId w:val="31"/>
        </w:numPr>
        <w:tabs>
          <w:tab w:val="left" w:pos="840"/>
        </w:tabs>
        <w:spacing w:line="320" w:lineRule="exact"/>
        <w:ind w:left="84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GUP</w:t>
      </w:r>
      <w:r w:rsidRPr="00D01319">
        <w:rPr>
          <w:rFonts w:ascii="Times New Roman" w:eastAsia="Arial" w:hAnsi="Times New Roman" w:cs="Times New Roman"/>
          <w:b/>
          <w:sz w:val="22"/>
          <w:szCs w:val="22"/>
        </w:rPr>
        <w:t xml:space="preserve"> – </w:t>
      </w:r>
      <w:r w:rsidRPr="00D01319">
        <w:rPr>
          <w:rFonts w:ascii="Times New Roman" w:eastAsia="Arial" w:hAnsi="Times New Roman" w:cs="Times New Roman"/>
          <w:sz w:val="22"/>
          <w:szCs w:val="22"/>
        </w:rPr>
        <w:t>Gdański Urząd Pracy;</w:t>
      </w:r>
    </w:p>
    <w:p w:rsidR="00342370" w:rsidRPr="00D01319" w:rsidRDefault="003839A6" w:rsidP="006B7685">
      <w:pPr>
        <w:numPr>
          <w:ilvl w:val="0"/>
          <w:numId w:val="31"/>
        </w:numPr>
        <w:tabs>
          <w:tab w:val="left" w:pos="840"/>
        </w:tabs>
        <w:spacing w:line="320" w:lineRule="exact"/>
        <w:ind w:left="84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Dyrektor</w:t>
      </w:r>
      <w:r w:rsidRPr="00D01319">
        <w:rPr>
          <w:rFonts w:ascii="Times New Roman" w:eastAsia="Arial" w:hAnsi="Times New Roman" w:cs="Times New Roman"/>
          <w:b/>
          <w:sz w:val="22"/>
          <w:szCs w:val="22"/>
        </w:rPr>
        <w:t xml:space="preserve"> – </w:t>
      </w:r>
      <w:r w:rsidRPr="00D01319">
        <w:rPr>
          <w:rFonts w:ascii="Times New Roman" w:eastAsia="Arial" w:hAnsi="Times New Roman" w:cs="Times New Roman"/>
          <w:sz w:val="22"/>
          <w:szCs w:val="22"/>
        </w:rPr>
        <w:t>Dyrektor Gdańskiego Urzędu Pracy działający z upoważnienia Prezydenta Miasta</w:t>
      </w:r>
      <w:r w:rsidRPr="00D01319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F75896" w:rsidRPr="00D01319">
        <w:rPr>
          <w:rFonts w:ascii="Times New Roman" w:eastAsia="Arial" w:hAnsi="Times New Roman" w:cs="Times New Roman"/>
          <w:sz w:val="22"/>
          <w:szCs w:val="22"/>
        </w:rPr>
        <w:t>Gdańska;</w:t>
      </w:r>
    </w:p>
    <w:p w:rsidR="003B0A81" w:rsidRPr="00D01319" w:rsidRDefault="00F75896" w:rsidP="006B7685">
      <w:pPr>
        <w:numPr>
          <w:ilvl w:val="0"/>
          <w:numId w:val="31"/>
        </w:numPr>
        <w:tabs>
          <w:tab w:val="left" w:pos="840"/>
        </w:tabs>
        <w:spacing w:line="320" w:lineRule="exact"/>
        <w:ind w:left="840" w:right="2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hAnsi="Times New Roman" w:cs="Times New Roman"/>
          <w:sz w:val="22"/>
          <w:szCs w:val="22"/>
          <w:shd w:val="clear" w:color="auto" w:fill="FFFFFF"/>
        </w:rPr>
        <w:t>Cudzoziemiec - oznacza to osobę nieposiadającą obywatelstwa polskiego;</w:t>
      </w:r>
      <w:r w:rsidR="003B0A81" w:rsidRPr="00D0131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bookmarkStart w:id="1" w:name="_Ref92887742"/>
    </w:p>
    <w:p w:rsidR="003B0A81" w:rsidRPr="00D01319" w:rsidRDefault="003B0A81" w:rsidP="002C0B57">
      <w:pPr>
        <w:numPr>
          <w:ilvl w:val="0"/>
          <w:numId w:val="31"/>
        </w:numPr>
        <w:tabs>
          <w:tab w:val="left" w:pos="993"/>
        </w:tabs>
        <w:spacing w:line="320" w:lineRule="exact"/>
        <w:ind w:left="840" w:right="2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Osoba kierowana na refundowane stanowisko pracy zwana dalej „osobą” oznacza:</w:t>
      </w:r>
    </w:p>
    <w:bookmarkEnd w:id="1"/>
    <w:p w:rsidR="002C0B57" w:rsidRDefault="00FC3714" w:rsidP="002C0B57">
      <w:pPr>
        <w:pStyle w:val="Akapitzlist"/>
        <w:tabs>
          <w:tab w:val="left" w:pos="993"/>
        </w:tabs>
        <w:spacing w:line="320" w:lineRule="exact"/>
        <w:ind w:left="851" w:right="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2C0B57">
        <w:rPr>
          <w:rFonts w:ascii="Times New Roman" w:eastAsia="Arial" w:hAnsi="Times New Roman" w:cs="Times New Roman"/>
          <w:sz w:val="22"/>
          <w:szCs w:val="22"/>
          <w:u w:val="single"/>
        </w:rPr>
        <w:t>osobę</w:t>
      </w:r>
      <w:r w:rsidR="00AB265E" w:rsidRPr="002C0B57">
        <w:rPr>
          <w:rFonts w:ascii="Times New Roman" w:eastAsia="Arial" w:hAnsi="Times New Roman" w:cs="Times New Roman"/>
          <w:sz w:val="22"/>
          <w:szCs w:val="22"/>
          <w:u w:val="single"/>
        </w:rPr>
        <w:t xml:space="preserve"> bezrobotną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, o której mowa w ustawie z dnia 20 marca 2025 r. art. 1 ust. 3 pkt 1 lub pkt 2 lit. a–l, n oraz p, lub osobę, o której mowa w art. 1 ust. 3 pkt 3, 5 lub 6, niezatrudnioną i niewykonującą innej pracy zarobkowej, nieuczącą się w szkole, z wyjątkiem osoby uczącej się w szkole dla dorosłych, branżowej szkole II stopnia w formie stacjonarnej lub zaocznej, w szkole policealnej w formie stacjonarnej lub zaocznej, lub przystępującej do egzaminów eksternistycznych z zakresu programu nauczania szkoły dla dorosłych lub branżowej szkoły </w:t>
      </w:r>
      <w:r w:rsidRPr="00D01319">
        <w:rPr>
          <w:rFonts w:ascii="Times New Roman" w:eastAsia="Arial" w:hAnsi="Times New Roman" w:cs="Times New Roman"/>
          <w:sz w:val="22"/>
          <w:szCs w:val="22"/>
        </w:rPr>
        <w:lastRenderedPageBreak/>
        <w:t>II stopnia, lub kształcącej się na studiach niestacjonarnych, lub uczącej się w szkole artystycznej realizującej wyłącznie kształcenie artystyczne, niemającą stałego źródła dochodu, zdolną i gotową do podjęcia zatrudnienia w pełnym wymiarze czasu pracy obowiązującym w danym zawodzie lub w danej służbie albo innej pracy zarobkowej albo jeżeli jest osobą niepełnosprawną, zdolną i gotową do podjęcia zatrudnienia co najmniej w połowie tego wymiaru czasu pracy, zarejestrowaną w powiatowym urzędzie pracy;</w:t>
      </w:r>
      <w:r w:rsidR="002C0B57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:rsidR="00836195" w:rsidRPr="00D01319" w:rsidRDefault="003B0A81" w:rsidP="002C0B57">
      <w:pPr>
        <w:pStyle w:val="Akapitzlist"/>
        <w:tabs>
          <w:tab w:val="left" w:pos="851"/>
        </w:tabs>
        <w:spacing w:line="320" w:lineRule="exact"/>
        <w:ind w:left="851" w:right="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2C0B57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 xml:space="preserve">opiekuna </w:t>
      </w:r>
      <w:r w:rsidRPr="00D01319">
        <w:rPr>
          <w:rFonts w:ascii="Times New Roman" w:hAnsi="Times New Roman" w:cs="Times New Roman"/>
          <w:sz w:val="22"/>
          <w:szCs w:val="22"/>
          <w:shd w:val="clear" w:color="auto" w:fill="FFFFFF"/>
        </w:rPr>
        <w:t>tj.</w:t>
      </w:r>
      <w:r w:rsidR="00ED50DE" w:rsidRPr="00D0131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skierowanego bezrobotnego lub skierowanego</w:t>
      </w:r>
      <w:r w:rsidRPr="00D0131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poszukującego pracy </w:t>
      </w:r>
      <w:r w:rsidR="00AB265E" w:rsidRPr="00D01319">
        <w:rPr>
          <w:rFonts w:ascii="Times New Roman" w:hAnsi="Times New Roman" w:cs="Times New Roman"/>
          <w:sz w:val="22"/>
          <w:szCs w:val="22"/>
          <w:shd w:val="clear" w:color="auto" w:fill="FFFFFF"/>
        </w:rPr>
        <w:t>o którym mowa w ustawie z dnia 20 marca 2025 r. art. 147 ust.1 pkt 3</w:t>
      </w:r>
      <w:r w:rsidR="00335C5A" w:rsidRPr="00D0131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335C5A" w:rsidRPr="00D01319">
        <w:rPr>
          <w:rFonts w:ascii="Times New Roman" w:eastAsia="Arial" w:hAnsi="Times New Roman" w:cs="Times New Roman"/>
          <w:sz w:val="22"/>
          <w:szCs w:val="22"/>
        </w:rPr>
        <w:t>związanego bezpośrednio ze sprawowaniem opieki nad dziećmi niepełnosprawnymi lub prowadzeniem dla nich zajęć – żłobkom lub klubom dziecięcym tworzonym i prowadzonym przez osoby fizyczne, osoby prawne i jednostki organizacyjne nieposiadające osobowości prawnej, o których mowa w ustawie z dnia 4 lutego 2011 r. o opiece nad dziećmi w wieku do lat 3, zwanym dalej „żłobkiem lub klubem dziecięcym”; związanego bezpośrednio ze świadczeniem usług rehabilitacyjnych dla dzieci niepełnosprawnych, w tym usług mobilnych – przedsiębiorcy lub przedsiębiorstwu społecznemu, prowadzącym działalność polegającą na świadczeniu usług rehabilitacyjnych;</w:t>
      </w:r>
    </w:p>
    <w:p w:rsidR="00AD52B2" w:rsidRPr="00D01319" w:rsidRDefault="00AD52B2" w:rsidP="002C0B57">
      <w:pPr>
        <w:tabs>
          <w:tab w:val="left" w:pos="851"/>
        </w:tabs>
        <w:spacing w:line="320" w:lineRule="exact"/>
        <w:ind w:left="851" w:hanging="142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3839A6" w:rsidRPr="00D01319" w:rsidRDefault="003839A6" w:rsidP="006B7685">
      <w:pPr>
        <w:spacing w:line="320" w:lineRule="exact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D01319">
        <w:rPr>
          <w:rFonts w:ascii="Times New Roman" w:eastAsia="Arial" w:hAnsi="Times New Roman" w:cs="Times New Roman"/>
          <w:b/>
          <w:sz w:val="22"/>
          <w:szCs w:val="22"/>
        </w:rPr>
        <w:t>Rozdział II</w:t>
      </w:r>
    </w:p>
    <w:p w:rsidR="003839A6" w:rsidRPr="00D01319" w:rsidRDefault="003839A6" w:rsidP="006B7685">
      <w:pPr>
        <w:spacing w:line="320" w:lineRule="exact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D01319">
        <w:rPr>
          <w:rFonts w:ascii="Times New Roman" w:eastAsia="Arial" w:hAnsi="Times New Roman" w:cs="Times New Roman"/>
          <w:b/>
          <w:sz w:val="22"/>
          <w:szCs w:val="22"/>
        </w:rPr>
        <w:t>Zasady rozpatrywania wniosków</w:t>
      </w:r>
    </w:p>
    <w:p w:rsidR="003839A6" w:rsidRPr="00D01319" w:rsidRDefault="003839A6" w:rsidP="006B7685">
      <w:pPr>
        <w:spacing w:line="320" w:lineRule="exact"/>
        <w:ind w:left="3187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3839A6" w:rsidRPr="00D01319" w:rsidRDefault="003839A6" w:rsidP="006B7685">
      <w:pPr>
        <w:numPr>
          <w:ilvl w:val="1"/>
          <w:numId w:val="2"/>
        </w:numPr>
        <w:tabs>
          <w:tab w:val="left" w:pos="4847"/>
        </w:tabs>
        <w:spacing w:line="320" w:lineRule="exact"/>
        <w:ind w:left="4847" w:hanging="153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D01319">
        <w:rPr>
          <w:rFonts w:ascii="Times New Roman" w:eastAsia="Arial" w:hAnsi="Times New Roman" w:cs="Times New Roman"/>
          <w:b/>
          <w:sz w:val="22"/>
          <w:szCs w:val="22"/>
        </w:rPr>
        <w:t>2</w:t>
      </w:r>
    </w:p>
    <w:p w:rsidR="003839A6" w:rsidRPr="00D01319" w:rsidRDefault="003839A6" w:rsidP="006B7685">
      <w:pPr>
        <w:spacing w:line="320" w:lineRule="exact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3839A6" w:rsidRPr="00D01319" w:rsidRDefault="003839A6" w:rsidP="006B7685">
      <w:pPr>
        <w:numPr>
          <w:ilvl w:val="0"/>
          <w:numId w:val="40"/>
        </w:numPr>
        <w:tabs>
          <w:tab w:val="left" w:pos="427"/>
        </w:tabs>
        <w:spacing w:line="320" w:lineRule="exact"/>
        <w:ind w:right="20"/>
        <w:jc w:val="both"/>
        <w:rPr>
          <w:rFonts w:ascii="Times New Roman" w:eastAsia="Arial" w:hAnsi="Times New Roman" w:cs="Times New Roman"/>
          <w:strike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Dyrektor zgodnie z </w:t>
      </w:r>
      <w:r w:rsidR="001F4B4B" w:rsidRPr="00D01319">
        <w:rPr>
          <w:rFonts w:ascii="Times New Roman" w:eastAsia="Arial" w:hAnsi="Times New Roman" w:cs="Times New Roman"/>
          <w:sz w:val="22"/>
          <w:szCs w:val="22"/>
        </w:rPr>
        <w:t>art. 154 z dnia 20 marca 2025 r. o rynku pracy i służbach zatrudnienia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 inicjuje tworzenie dodatkowych miejsc pracy </w:t>
      </w:r>
      <w:r w:rsidR="00FA02CE" w:rsidRPr="00D01319">
        <w:rPr>
          <w:rFonts w:ascii="Times New Roman" w:eastAsia="Arial" w:hAnsi="Times New Roman" w:cs="Times New Roman"/>
          <w:sz w:val="22"/>
          <w:szCs w:val="22"/>
        </w:rPr>
        <w:t>w ramach wyposażenia lub doposażenia stanowiska pracy.</w:t>
      </w:r>
    </w:p>
    <w:p w:rsidR="003839A6" w:rsidRPr="00D01319" w:rsidRDefault="00FA02CE" w:rsidP="006B7685">
      <w:pPr>
        <w:pStyle w:val="Akapitzlist"/>
        <w:numPr>
          <w:ilvl w:val="0"/>
          <w:numId w:val="40"/>
        </w:numPr>
        <w:tabs>
          <w:tab w:val="left" w:pos="426"/>
        </w:tabs>
        <w:spacing w:line="320" w:lineRule="exact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Dyrektor może </w:t>
      </w:r>
      <w:r w:rsidR="003839A6" w:rsidRPr="00D01319">
        <w:rPr>
          <w:rFonts w:ascii="Times New Roman" w:eastAsia="Arial" w:hAnsi="Times New Roman" w:cs="Times New Roman"/>
          <w:sz w:val="22"/>
          <w:szCs w:val="22"/>
        </w:rPr>
        <w:t>zrefundować</w:t>
      </w:r>
      <w:r w:rsidR="001F4B4B" w:rsidRPr="00D01319">
        <w:rPr>
          <w:rFonts w:ascii="Times New Roman" w:eastAsia="Arial" w:hAnsi="Times New Roman" w:cs="Times New Roman"/>
          <w:sz w:val="22"/>
          <w:szCs w:val="22"/>
        </w:rPr>
        <w:t xml:space="preserve"> podmiotowi, producentowi </w:t>
      </w:r>
      <w:r w:rsidR="00574C0D" w:rsidRPr="00D01319">
        <w:rPr>
          <w:rFonts w:ascii="Times New Roman" w:eastAsia="Arial" w:hAnsi="Times New Roman" w:cs="Times New Roman"/>
          <w:sz w:val="22"/>
          <w:szCs w:val="22"/>
        </w:rPr>
        <w:t xml:space="preserve">rolnemu, przedszkolu lub szkole </w:t>
      </w:r>
      <w:r w:rsidR="001F4B4B" w:rsidRPr="00D01319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3839A6" w:rsidRPr="00D01319">
        <w:rPr>
          <w:rFonts w:ascii="Times New Roman" w:eastAsia="Arial" w:hAnsi="Times New Roman" w:cs="Times New Roman"/>
          <w:sz w:val="22"/>
          <w:szCs w:val="22"/>
        </w:rPr>
        <w:t xml:space="preserve">koszty wyposażenia lub doposażenia stanowiska pracy dla </w:t>
      </w:r>
      <w:r w:rsidR="00AD52B2" w:rsidRPr="00D01319">
        <w:rPr>
          <w:rFonts w:ascii="Times New Roman" w:eastAsia="Arial" w:hAnsi="Times New Roman" w:cs="Times New Roman"/>
          <w:sz w:val="22"/>
          <w:szCs w:val="22"/>
        </w:rPr>
        <w:t>osoby</w:t>
      </w:r>
      <w:r w:rsidR="003839A6" w:rsidRPr="00D01319">
        <w:rPr>
          <w:rFonts w:ascii="Times New Roman" w:eastAsia="Arial" w:hAnsi="Times New Roman" w:cs="Times New Roman"/>
          <w:sz w:val="22"/>
          <w:szCs w:val="22"/>
        </w:rPr>
        <w:t xml:space="preserve"> skierowane</w:t>
      </w:r>
      <w:r w:rsidR="00AD52B2" w:rsidRPr="00D01319">
        <w:rPr>
          <w:rFonts w:ascii="Times New Roman" w:eastAsia="Arial" w:hAnsi="Times New Roman" w:cs="Times New Roman"/>
          <w:sz w:val="22"/>
          <w:szCs w:val="22"/>
        </w:rPr>
        <w:t>j</w:t>
      </w:r>
      <w:r w:rsidR="003839A6" w:rsidRPr="00D01319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E643A" w:rsidRPr="00D01319">
        <w:rPr>
          <w:rFonts w:ascii="Times New Roman" w:eastAsia="Arial" w:hAnsi="Times New Roman" w:cs="Times New Roman"/>
          <w:sz w:val="22"/>
          <w:szCs w:val="22"/>
        </w:rPr>
        <w:t>przez GUP</w:t>
      </w:r>
      <w:r w:rsidR="003E5FA4" w:rsidRPr="00D01319">
        <w:rPr>
          <w:rFonts w:ascii="Times New Roman" w:eastAsia="Arial" w:hAnsi="Times New Roman" w:cs="Times New Roman"/>
          <w:sz w:val="22"/>
          <w:szCs w:val="22"/>
        </w:rPr>
        <w:t>.</w:t>
      </w:r>
    </w:p>
    <w:p w:rsidR="003839A6" w:rsidRPr="00D01319" w:rsidRDefault="003839A6" w:rsidP="006B7685">
      <w:pPr>
        <w:numPr>
          <w:ilvl w:val="0"/>
          <w:numId w:val="40"/>
        </w:numPr>
        <w:tabs>
          <w:tab w:val="left" w:pos="427"/>
        </w:tabs>
        <w:spacing w:line="320" w:lineRule="exact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Wysokość zrefundowanych kosztów </w:t>
      </w:r>
      <w:r w:rsidR="00FA02CE" w:rsidRPr="00D01319">
        <w:rPr>
          <w:rFonts w:ascii="Times New Roman" w:eastAsia="Arial" w:hAnsi="Times New Roman" w:cs="Times New Roman"/>
          <w:sz w:val="22"/>
          <w:szCs w:val="22"/>
        </w:rPr>
        <w:t>ustala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na jest z uwzględnieniem </w:t>
      </w:r>
      <w:r w:rsidR="00FA02CE" w:rsidRPr="00D01319">
        <w:rPr>
          <w:rFonts w:ascii="Times New Roman" w:eastAsia="Arial" w:hAnsi="Times New Roman" w:cs="Times New Roman"/>
          <w:sz w:val="22"/>
          <w:szCs w:val="22"/>
        </w:rPr>
        <w:t>specyfiki tworzonego stanowiska pracy.</w:t>
      </w:r>
    </w:p>
    <w:p w:rsidR="003839A6" w:rsidRPr="00D01319" w:rsidRDefault="003839A6" w:rsidP="006B7685">
      <w:pPr>
        <w:numPr>
          <w:ilvl w:val="0"/>
          <w:numId w:val="40"/>
        </w:numPr>
        <w:tabs>
          <w:tab w:val="left" w:pos="427"/>
        </w:tabs>
        <w:spacing w:line="320" w:lineRule="exact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Wniosek, który jest podstawą do oceny i podjęcia decyzji, musi być złożony na właściwym formularzu, kompletny, wypełniony w sposób czytelny i jednoznaczny.</w:t>
      </w:r>
    </w:p>
    <w:p w:rsidR="00D51362" w:rsidRPr="00D01319" w:rsidRDefault="00DA2886" w:rsidP="006B7685">
      <w:pPr>
        <w:numPr>
          <w:ilvl w:val="0"/>
          <w:numId w:val="40"/>
        </w:numPr>
        <w:tabs>
          <w:tab w:val="left" w:pos="427"/>
        </w:tabs>
        <w:spacing w:line="320" w:lineRule="exact"/>
        <w:ind w:right="20"/>
        <w:jc w:val="both"/>
        <w:rPr>
          <w:rFonts w:ascii="Times New Roman" w:eastAsia="Arial" w:hAnsi="Times New Roman" w:cs="Times New Roman"/>
          <w:strike/>
          <w:sz w:val="22"/>
          <w:szCs w:val="22"/>
        </w:rPr>
      </w:pPr>
      <w:r w:rsidRPr="00D01319">
        <w:rPr>
          <w:rFonts w:ascii="Times New Roman" w:hAnsi="Times New Roman" w:cs="Times New Roman"/>
          <w:sz w:val="22"/>
          <w:szCs w:val="22"/>
        </w:rPr>
        <w:t xml:space="preserve">Opiniowaniem i rozpatrywaniem wniosków zajmuje się powołana Zarządzeniem Dyrektora GUP komisja ds. oceny wniosków dot. </w:t>
      </w:r>
      <w:r w:rsidR="00F24104" w:rsidRPr="00D01319">
        <w:rPr>
          <w:rFonts w:ascii="Times New Roman" w:hAnsi="Times New Roman" w:cs="Times New Roman"/>
          <w:sz w:val="22"/>
          <w:szCs w:val="22"/>
        </w:rPr>
        <w:t xml:space="preserve">refundacji kosztów doposażenia </w:t>
      </w:r>
      <w:r w:rsidRPr="00D01319">
        <w:rPr>
          <w:rFonts w:ascii="Times New Roman" w:hAnsi="Times New Roman" w:cs="Times New Roman"/>
          <w:sz w:val="22"/>
          <w:szCs w:val="22"/>
        </w:rPr>
        <w:t>lub wyposażenia stanowiska pracy dla skierowane</w:t>
      </w:r>
      <w:r w:rsidR="00FD7CC1" w:rsidRPr="00D01319">
        <w:rPr>
          <w:rFonts w:ascii="Times New Roman" w:hAnsi="Times New Roman" w:cs="Times New Roman"/>
          <w:sz w:val="22"/>
          <w:szCs w:val="22"/>
        </w:rPr>
        <w:t>j</w:t>
      </w:r>
      <w:r w:rsidRPr="00D01319">
        <w:rPr>
          <w:rFonts w:ascii="Times New Roman" w:hAnsi="Times New Roman" w:cs="Times New Roman"/>
          <w:sz w:val="22"/>
          <w:szCs w:val="22"/>
        </w:rPr>
        <w:t xml:space="preserve"> </w:t>
      </w:r>
      <w:r w:rsidR="00FD7CC1" w:rsidRPr="00D01319">
        <w:rPr>
          <w:rFonts w:ascii="Times New Roman" w:hAnsi="Times New Roman" w:cs="Times New Roman"/>
          <w:sz w:val="22"/>
          <w:szCs w:val="22"/>
        </w:rPr>
        <w:t>osoby</w:t>
      </w:r>
      <w:r w:rsidRPr="00D01319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D51362" w:rsidRPr="00D01319" w:rsidRDefault="003839A6" w:rsidP="006B7685">
      <w:pPr>
        <w:pStyle w:val="Akapitzlist"/>
        <w:numPr>
          <w:ilvl w:val="0"/>
          <w:numId w:val="40"/>
        </w:numPr>
        <w:tabs>
          <w:tab w:val="left" w:pos="427"/>
        </w:tabs>
        <w:spacing w:line="320" w:lineRule="exact"/>
        <w:ind w:right="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Protokoły z posiedzenia Komisji ds. rozpatrywani</w:t>
      </w:r>
      <w:r w:rsidR="00AB44D7" w:rsidRPr="00D01319">
        <w:rPr>
          <w:rFonts w:ascii="Times New Roman" w:eastAsia="Arial" w:hAnsi="Times New Roman" w:cs="Times New Roman"/>
          <w:sz w:val="22"/>
          <w:szCs w:val="22"/>
        </w:rPr>
        <w:t>a wniosków  przedst</w:t>
      </w:r>
      <w:r w:rsidR="00FD7CC1" w:rsidRPr="00D01319">
        <w:rPr>
          <w:rFonts w:ascii="Times New Roman" w:eastAsia="Arial" w:hAnsi="Times New Roman" w:cs="Times New Roman"/>
          <w:sz w:val="22"/>
          <w:szCs w:val="22"/>
        </w:rPr>
        <w:t>awione</w:t>
      </w:r>
      <w:r w:rsidR="00613D14" w:rsidRPr="00D01319">
        <w:rPr>
          <w:rFonts w:ascii="Times New Roman" w:eastAsia="Arial" w:hAnsi="Times New Roman" w:cs="Times New Roman"/>
          <w:sz w:val="22"/>
          <w:szCs w:val="22"/>
        </w:rPr>
        <w:t xml:space="preserve">                                                   </w:t>
      </w:r>
      <w:r w:rsidR="00FD7CC1" w:rsidRPr="00D01319">
        <w:rPr>
          <w:rFonts w:ascii="Times New Roman" w:eastAsia="Arial" w:hAnsi="Times New Roman" w:cs="Times New Roman"/>
          <w:sz w:val="22"/>
          <w:szCs w:val="22"/>
        </w:rPr>
        <w:t xml:space="preserve"> są do </w:t>
      </w:r>
      <w:r w:rsidRPr="00D01319">
        <w:rPr>
          <w:rFonts w:ascii="Times New Roman" w:eastAsia="Arial" w:hAnsi="Times New Roman" w:cs="Times New Roman"/>
          <w:sz w:val="22"/>
          <w:szCs w:val="22"/>
        </w:rPr>
        <w:t>zatwierdzenia Dyrektorowi GUP.</w:t>
      </w:r>
    </w:p>
    <w:p w:rsidR="003839A6" w:rsidRPr="00D01319" w:rsidRDefault="003839A6" w:rsidP="006B7685">
      <w:pPr>
        <w:pStyle w:val="Akapitzlist"/>
        <w:numPr>
          <w:ilvl w:val="0"/>
          <w:numId w:val="40"/>
        </w:numPr>
        <w:spacing w:line="320" w:lineRule="exact"/>
        <w:ind w:right="30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W szczególnie uzasadnionych przypadkach Dyrektor GUP może:</w:t>
      </w:r>
    </w:p>
    <w:p w:rsidR="003839A6" w:rsidRPr="00D01319" w:rsidRDefault="003839A6" w:rsidP="006B7685">
      <w:pPr>
        <w:numPr>
          <w:ilvl w:val="1"/>
          <w:numId w:val="40"/>
        </w:numPr>
        <w:tabs>
          <w:tab w:val="left" w:pos="847"/>
        </w:tabs>
        <w:spacing w:line="320" w:lineRule="exact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wyznaczyć inny termin rozpa</w:t>
      </w:r>
      <w:r w:rsidR="00DC141B" w:rsidRPr="00D01319">
        <w:rPr>
          <w:rFonts w:ascii="Times New Roman" w:eastAsia="Arial" w:hAnsi="Times New Roman" w:cs="Times New Roman"/>
          <w:sz w:val="22"/>
          <w:szCs w:val="22"/>
        </w:rPr>
        <w:t>trzenia i zaopiniowania wniosku;</w:t>
      </w:r>
    </w:p>
    <w:p w:rsidR="003839A6" w:rsidRPr="00D01319" w:rsidRDefault="003839A6" w:rsidP="006B7685">
      <w:pPr>
        <w:numPr>
          <w:ilvl w:val="1"/>
          <w:numId w:val="40"/>
        </w:numPr>
        <w:tabs>
          <w:tab w:val="left" w:pos="847"/>
        </w:tabs>
        <w:spacing w:line="320" w:lineRule="exact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odroczyć rozpatrzenie wniosku do czasu u</w:t>
      </w:r>
      <w:r w:rsidR="00DC141B" w:rsidRPr="00D01319">
        <w:rPr>
          <w:rFonts w:ascii="Times New Roman" w:eastAsia="Arial" w:hAnsi="Times New Roman" w:cs="Times New Roman"/>
          <w:sz w:val="22"/>
          <w:szCs w:val="22"/>
        </w:rPr>
        <w:t>zyskania dodatkowych informacji;</w:t>
      </w:r>
    </w:p>
    <w:p w:rsidR="00DA2886" w:rsidRPr="00D01319" w:rsidRDefault="00DA2886" w:rsidP="006B7685">
      <w:pPr>
        <w:numPr>
          <w:ilvl w:val="1"/>
          <w:numId w:val="40"/>
        </w:numPr>
        <w:tabs>
          <w:tab w:val="left" w:pos="847"/>
        </w:tabs>
        <w:spacing w:line="320" w:lineRule="exact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wezwać podmiot do złożenia dodatkowych dokumentów;</w:t>
      </w:r>
    </w:p>
    <w:p w:rsidR="003839A6" w:rsidRPr="00D01319" w:rsidRDefault="00AB44D7" w:rsidP="006B7685">
      <w:pPr>
        <w:numPr>
          <w:ilvl w:val="1"/>
          <w:numId w:val="40"/>
        </w:numPr>
        <w:tabs>
          <w:tab w:val="left" w:pos="847"/>
        </w:tabs>
        <w:spacing w:line="320" w:lineRule="exact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odrzucić wniosek.</w:t>
      </w:r>
    </w:p>
    <w:p w:rsidR="00EC2F77" w:rsidRPr="00D01319" w:rsidRDefault="003839A6" w:rsidP="006B7685">
      <w:pPr>
        <w:pStyle w:val="Akapitzlist"/>
        <w:numPr>
          <w:ilvl w:val="0"/>
          <w:numId w:val="40"/>
        </w:numPr>
        <w:tabs>
          <w:tab w:val="left" w:pos="427"/>
        </w:tabs>
        <w:spacing w:line="320" w:lineRule="exact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O przyznaniu lub odmowie przyznania środków GUP powiadamia wnioskodawcę </w:t>
      </w:r>
      <w:r w:rsidR="00FD7CC1" w:rsidRPr="00D01319">
        <w:rPr>
          <w:rFonts w:ascii="Times New Roman" w:eastAsia="Arial" w:hAnsi="Times New Roman" w:cs="Times New Roman"/>
          <w:sz w:val="22"/>
          <w:szCs w:val="22"/>
        </w:rPr>
        <w:t xml:space="preserve">pisemnie </w:t>
      </w:r>
      <w:r w:rsidR="008729F2" w:rsidRPr="00D01319">
        <w:rPr>
          <w:rFonts w:ascii="Times New Roman" w:eastAsia="Arial" w:hAnsi="Times New Roman" w:cs="Times New Roman"/>
          <w:sz w:val="22"/>
          <w:szCs w:val="22"/>
        </w:rPr>
        <w:t xml:space="preserve">               </w:t>
      </w:r>
      <w:r w:rsidR="00FD7CC1" w:rsidRPr="00D01319">
        <w:rPr>
          <w:rFonts w:ascii="Times New Roman" w:eastAsia="Arial" w:hAnsi="Times New Roman" w:cs="Times New Roman"/>
          <w:sz w:val="22"/>
          <w:szCs w:val="22"/>
        </w:rPr>
        <w:t xml:space="preserve">w terminie do jednego miesiąca od dnia złożenia kompletnego wniosku. </w:t>
      </w:r>
      <w:r w:rsidR="00DC3B6D" w:rsidRPr="00D01319">
        <w:rPr>
          <w:rFonts w:ascii="Times New Roman" w:eastAsia="Arial" w:hAnsi="Times New Roman" w:cs="Times New Roman"/>
          <w:sz w:val="22"/>
          <w:szCs w:val="22"/>
        </w:rPr>
        <w:t>Komisja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 rozpatruje wnioski, kierując się obowiązującymi przepisami, zasadami niniejszego regulaminu </w:t>
      </w:r>
      <w:r w:rsidR="008729F2" w:rsidRPr="00D01319">
        <w:rPr>
          <w:rFonts w:ascii="Times New Roman" w:eastAsia="Arial" w:hAnsi="Times New Roman" w:cs="Times New Roman"/>
          <w:sz w:val="22"/>
          <w:szCs w:val="22"/>
        </w:rPr>
        <w:t xml:space="preserve">                         </w:t>
      </w:r>
      <w:r w:rsidRPr="00D01319">
        <w:rPr>
          <w:rFonts w:ascii="Times New Roman" w:eastAsia="Arial" w:hAnsi="Times New Roman" w:cs="Times New Roman"/>
          <w:sz w:val="22"/>
          <w:szCs w:val="22"/>
        </w:rPr>
        <w:t>oraz racjonalnym wydatkowaniem środków Funduszu Pracy.</w:t>
      </w:r>
    </w:p>
    <w:p w:rsidR="003839A6" w:rsidRPr="00D01319" w:rsidRDefault="003839A6" w:rsidP="006B7685">
      <w:pPr>
        <w:spacing w:line="320" w:lineRule="exact"/>
        <w:ind w:left="4287" w:hanging="4287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D01319">
        <w:rPr>
          <w:rFonts w:ascii="Times New Roman" w:eastAsia="Arial" w:hAnsi="Times New Roman" w:cs="Times New Roman"/>
          <w:b/>
          <w:sz w:val="22"/>
          <w:szCs w:val="22"/>
        </w:rPr>
        <w:lastRenderedPageBreak/>
        <w:t>Rozdział III</w:t>
      </w:r>
    </w:p>
    <w:p w:rsidR="003839A6" w:rsidRPr="00D01319" w:rsidRDefault="003839A6" w:rsidP="006B7685">
      <w:pPr>
        <w:spacing w:line="320" w:lineRule="exact"/>
        <w:ind w:left="284" w:right="420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D01319">
        <w:rPr>
          <w:rFonts w:ascii="Times New Roman" w:eastAsia="Arial" w:hAnsi="Times New Roman" w:cs="Times New Roman"/>
          <w:b/>
          <w:sz w:val="22"/>
          <w:szCs w:val="22"/>
        </w:rPr>
        <w:t>Zasady dokonywania refundacji kosztów wyposażenia lub doposażenia stanowiska pracy</w:t>
      </w:r>
    </w:p>
    <w:p w:rsidR="003839A6" w:rsidRPr="00D01319" w:rsidRDefault="003839A6" w:rsidP="006B7685">
      <w:pPr>
        <w:spacing w:line="3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839A6" w:rsidRPr="00D01319" w:rsidRDefault="003839A6" w:rsidP="0073529A">
      <w:pPr>
        <w:numPr>
          <w:ilvl w:val="1"/>
          <w:numId w:val="7"/>
        </w:numPr>
        <w:tabs>
          <w:tab w:val="left" w:pos="4820"/>
        </w:tabs>
        <w:spacing w:line="320" w:lineRule="exact"/>
        <w:ind w:left="4395" w:hanging="142"/>
        <w:rPr>
          <w:rFonts w:ascii="Times New Roman" w:eastAsia="Arial" w:hAnsi="Times New Roman" w:cs="Times New Roman"/>
          <w:b/>
          <w:sz w:val="22"/>
          <w:szCs w:val="22"/>
        </w:rPr>
      </w:pPr>
      <w:r w:rsidRPr="00D01319">
        <w:rPr>
          <w:rFonts w:ascii="Times New Roman" w:eastAsia="Arial" w:hAnsi="Times New Roman" w:cs="Times New Roman"/>
          <w:b/>
          <w:sz w:val="22"/>
          <w:szCs w:val="22"/>
        </w:rPr>
        <w:t>3</w:t>
      </w:r>
    </w:p>
    <w:p w:rsidR="003839A6" w:rsidRPr="00D01319" w:rsidRDefault="003839A6" w:rsidP="006B7685">
      <w:pPr>
        <w:spacing w:line="320" w:lineRule="exact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3839A6" w:rsidRPr="00D01319" w:rsidRDefault="003839A6" w:rsidP="006B7685">
      <w:pPr>
        <w:numPr>
          <w:ilvl w:val="0"/>
          <w:numId w:val="7"/>
        </w:numPr>
        <w:tabs>
          <w:tab w:val="left" w:pos="427"/>
        </w:tabs>
        <w:spacing w:line="320" w:lineRule="exact"/>
        <w:ind w:left="427" w:hanging="42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Dyrektor Gdańskiego Urzędu Pracy może zrefundować</w:t>
      </w:r>
      <w:r w:rsidRPr="00D01319">
        <w:rPr>
          <w:rFonts w:ascii="Times New Roman" w:eastAsia="Arial" w:hAnsi="Times New Roman" w:cs="Times New Roman"/>
          <w:strike/>
          <w:sz w:val="22"/>
          <w:szCs w:val="22"/>
        </w:rPr>
        <w:t>,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6B1EC6" w:rsidRPr="00D01319">
        <w:rPr>
          <w:rFonts w:ascii="Times New Roman" w:eastAsia="Arial" w:hAnsi="Times New Roman" w:cs="Times New Roman"/>
          <w:sz w:val="22"/>
          <w:szCs w:val="22"/>
        </w:rPr>
        <w:t xml:space="preserve">podmiotowi, producentowi </w:t>
      </w:r>
      <w:r w:rsidR="00574C0D" w:rsidRPr="00D01319">
        <w:rPr>
          <w:rFonts w:ascii="Times New Roman" w:eastAsia="Arial" w:hAnsi="Times New Roman" w:cs="Times New Roman"/>
          <w:sz w:val="22"/>
          <w:szCs w:val="22"/>
        </w:rPr>
        <w:t xml:space="preserve">rolnemu, przedszkolu lub szkole </w:t>
      </w:r>
      <w:r w:rsidRPr="00D01319">
        <w:rPr>
          <w:rFonts w:ascii="Times New Roman" w:eastAsia="Arial" w:hAnsi="Times New Roman" w:cs="Times New Roman"/>
          <w:sz w:val="22"/>
          <w:szCs w:val="22"/>
        </w:rPr>
        <w:t>koszty wyposażenia lub doposażenia stanowiska pracy dla skierowane</w:t>
      </w:r>
      <w:r w:rsidR="00AD52B2" w:rsidRPr="00D01319">
        <w:rPr>
          <w:rFonts w:ascii="Times New Roman" w:eastAsia="Arial" w:hAnsi="Times New Roman" w:cs="Times New Roman"/>
          <w:sz w:val="22"/>
          <w:szCs w:val="22"/>
        </w:rPr>
        <w:t>j osoby</w:t>
      </w:r>
      <w:r w:rsidR="00DC3B6D" w:rsidRPr="00D01319">
        <w:rPr>
          <w:rFonts w:ascii="Times New Roman" w:eastAsia="Arial" w:hAnsi="Times New Roman" w:cs="Times New Roman"/>
          <w:sz w:val="22"/>
          <w:szCs w:val="22"/>
        </w:rPr>
        <w:t xml:space="preserve"> przez Gdański Urząd Pracy</w:t>
      </w:r>
      <w:r w:rsidRPr="00D01319">
        <w:rPr>
          <w:rFonts w:ascii="Times New Roman" w:eastAsia="Arial" w:hAnsi="Times New Roman" w:cs="Times New Roman"/>
          <w:sz w:val="22"/>
          <w:szCs w:val="22"/>
        </w:rPr>
        <w:t>.</w:t>
      </w:r>
    </w:p>
    <w:p w:rsidR="003839A6" w:rsidRPr="00D01319" w:rsidRDefault="003839A6" w:rsidP="006B7685">
      <w:pPr>
        <w:numPr>
          <w:ilvl w:val="0"/>
          <w:numId w:val="7"/>
        </w:numPr>
        <w:tabs>
          <w:tab w:val="left" w:pos="427"/>
        </w:tabs>
        <w:spacing w:line="320" w:lineRule="exact"/>
        <w:ind w:left="427" w:right="40" w:hanging="42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Wniosek o refundację składa się do Urzędu Pracy właściwego ze względu na siedzibę podmiotu, przedszkola, szkoły lub producenta rolnego albo ze względu na miejsce wykonywania pracy przez skierowan</w:t>
      </w:r>
      <w:r w:rsidR="00AD52B2" w:rsidRPr="00D01319">
        <w:rPr>
          <w:rFonts w:ascii="Times New Roman" w:eastAsia="Arial" w:hAnsi="Times New Roman" w:cs="Times New Roman"/>
          <w:sz w:val="22"/>
          <w:szCs w:val="22"/>
        </w:rPr>
        <w:t>ą osobę</w:t>
      </w:r>
      <w:r w:rsidRPr="00D01319">
        <w:rPr>
          <w:rFonts w:ascii="Times New Roman" w:eastAsia="Arial" w:hAnsi="Times New Roman" w:cs="Times New Roman"/>
          <w:sz w:val="22"/>
          <w:szCs w:val="22"/>
        </w:rPr>
        <w:t>.</w:t>
      </w:r>
    </w:p>
    <w:p w:rsidR="00CA3950" w:rsidRPr="00D01319" w:rsidRDefault="00CA3950" w:rsidP="00CA3950">
      <w:pPr>
        <w:numPr>
          <w:ilvl w:val="0"/>
          <w:numId w:val="7"/>
        </w:numPr>
        <w:tabs>
          <w:tab w:val="left" w:pos="427"/>
        </w:tabs>
        <w:spacing w:line="320" w:lineRule="exact"/>
        <w:ind w:left="426" w:right="40" w:hanging="426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Wysokość refundacji jest określona w umowie i stanowi:</w:t>
      </w:r>
    </w:p>
    <w:p w:rsidR="00CA3950" w:rsidRPr="00D01319" w:rsidRDefault="00CA3950" w:rsidP="00CA3950">
      <w:pPr>
        <w:tabs>
          <w:tab w:val="left" w:pos="427"/>
        </w:tabs>
        <w:spacing w:line="320" w:lineRule="exact"/>
        <w:ind w:left="426" w:right="4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1) nie więcej niż 4-krotność przeciętnego wynagrodzenia,</w:t>
      </w:r>
    </w:p>
    <w:p w:rsidR="00CA3950" w:rsidRPr="00D01319" w:rsidRDefault="00CA3950" w:rsidP="00CA3950">
      <w:pPr>
        <w:tabs>
          <w:tab w:val="left" w:pos="427"/>
        </w:tabs>
        <w:spacing w:line="320" w:lineRule="exact"/>
        <w:ind w:left="426" w:right="4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2) więcej niż 4-krotność, jednak nie więcej niż 6-krotność przeciętnego </w:t>
      </w:r>
      <w:r w:rsidR="00C94367" w:rsidRPr="00D01319">
        <w:rPr>
          <w:rFonts w:ascii="Times New Roman" w:eastAsia="Arial" w:hAnsi="Times New Roman" w:cs="Times New Roman"/>
          <w:sz w:val="22"/>
          <w:szCs w:val="22"/>
        </w:rPr>
        <w:t>wynagrodzenia,</w:t>
      </w:r>
    </w:p>
    <w:p w:rsidR="00AB44D7" w:rsidRPr="00D01319" w:rsidRDefault="00CA3950" w:rsidP="00CA3950">
      <w:pPr>
        <w:tabs>
          <w:tab w:val="left" w:pos="427"/>
        </w:tabs>
        <w:spacing w:line="320" w:lineRule="exact"/>
        <w:ind w:left="426" w:right="4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3) w przypadku wykorzystania stanowiska pracy w pracy zmianowej wysokość przyznanej refundacji określona w umowie stanowi kwotę nie wyższą niż iloczyn kwoty, o której mowa w  ustawie z dnia 20 marca 2025 r. o rynku pracy i służbach zatrudnienia ust. 4 pkt 1 albo 2, oraz liczby skierowanych bezrobotnych lub skierowanych poszukujących pracy, o których mowa w ustawie z dnia 20 marca 2025 r. o rynku pracy i służbach zatrudnienia art. 147 ust. 1 pkt 3, w przeliczeniu na pełny wymiar czasu pracy zatrudnionych na tym stanowisku pracy.</w:t>
      </w:r>
    </w:p>
    <w:p w:rsidR="003839A6" w:rsidRPr="00D01319" w:rsidRDefault="003839A6" w:rsidP="006B7685">
      <w:pPr>
        <w:numPr>
          <w:ilvl w:val="0"/>
          <w:numId w:val="7"/>
        </w:numPr>
        <w:tabs>
          <w:tab w:val="left" w:pos="427"/>
        </w:tabs>
        <w:spacing w:line="320" w:lineRule="exact"/>
        <w:ind w:left="427" w:right="40" w:hanging="42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Wniosek o refundację określa:</w:t>
      </w:r>
    </w:p>
    <w:p w:rsidR="003839A6" w:rsidRPr="00D01319" w:rsidRDefault="003839A6" w:rsidP="006B7685">
      <w:pPr>
        <w:numPr>
          <w:ilvl w:val="0"/>
          <w:numId w:val="8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oznaczenie podmiotu, przedszkola, szkoły</w:t>
      </w:r>
      <w:r w:rsidR="00574C0D" w:rsidRPr="00D01319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D01319">
        <w:rPr>
          <w:rFonts w:ascii="Times New Roman" w:eastAsia="Arial" w:hAnsi="Times New Roman" w:cs="Times New Roman"/>
          <w:sz w:val="22"/>
          <w:szCs w:val="22"/>
        </w:rPr>
        <w:t>lub producenta rolnego, w tym:</w:t>
      </w:r>
    </w:p>
    <w:p w:rsidR="003839A6" w:rsidRPr="00D01319" w:rsidRDefault="003839A6" w:rsidP="006B7685">
      <w:pPr>
        <w:numPr>
          <w:ilvl w:val="1"/>
          <w:numId w:val="8"/>
        </w:numPr>
        <w:tabs>
          <w:tab w:val="left" w:pos="1127"/>
        </w:tabs>
        <w:spacing w:line="320" w:lineRule="exact"/>
        <w:ind w:left="1127" w:hanging="27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nazwę lub imię i nazwisko w przypadku osoby fizycznej,</w:t>
      </w:r>
    </w:p>
    <w:p w:rsidR="003839A6" w:rsidRPr="00D01319" w:rsidRDefault="003839A6" w:rsidP="006B7685">
      <w:pPr>
        <w:numPr>
          <w:ilvl w:val="1"/>
          <w:numId w:val="9"/>
        </w:numPr>
        <w:tabs>
          <w:tab w:val="left" w:pos="1120"/>
        </w:tabs>
        <w:spacing w:line="320" w:lineRule="exact"/>
        <w:ind w:left="1120" w:hanging="27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adres siedziby albo adres zamieszkania,</w:t>
      </w:r>
    </w:p>
    <w:p w:rsidR="003839A6" w:rsidRPr="00D01319" w:rsidRDefault="003839A6" w:rsidP="006B7685">
      <w:pPr>
        <w:numPr>
          <w:ilvl w:val="1"/>
          <w:numId w:val="9"/>
        </w:numPr>
        <w:tabs>
          <w:tab w:val="left" w:pos="1120"/>
        </w:tabs>
        <w:spacing w:line="320" w:lineRule="exact"/>
        <w:ind w:left="1120" w:hanging="27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numer PESEL w przypadku osoby fizycznej,</w:t>
      </w:r>
    </w:p>
    <w:p w:rsidR="003839A6" w:rsidRPr="00D01319" w:rsidRDefault="003839A6" w:rsidP="006B7685">
      <w:pPr>
        <w:numPr>
          <w:ilvl w:val="1"/>
          <w:numId w:val="9"/>
        </w:numPr>
        <w:tabs>
          <w:tab w:val="left" w:pos="1120"/>
        </w:tabs>
        <w:spacing w:line="320" w:lineRule="exact"/>
        <w:ind w:left="1120" w:right="20" w:hanging="27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numer identyfikacyjny w krajowym rejestrze urzędowym podmiotów gospodarki narodowej (REGON), jeżeli został nadany,</w:t>
      </w:r>
    </w:p>
    <w:p w:rsidR="003839A6" w:rsidRPr="00D01319" w:rsidRDefault="003839A6" w:rsidP="006B7685">
      <w:pPr>
        <w:numPr>
          <w:ilvl w:val="1"/>
          <w:numId w:val="9"/>
        </w:numPr>
        <w:tabs>
          <w:tab w:val="left" w:pos="1120"/>
        </w:tabs>
        <w:spacing w:line="320" w:lineRule="exact"/>
        <w:ind w:left="1120" w:hanging="27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numer identyfikacji podatkowej (NIP),</w:t>
      </w:r>
    </w:p>
    <w:p w:rsidR="003839A6" w:rsidRPr="00D01319" w:rsidRDefault="003839A6" w:rsidP="006B7685">
      <w:pPr>
        <w:numPr>
          <w:ilvl w:val="1"/>
          <w:numId w:val="9"/>
        </w:numPr>
        <w:tabs>
          <w:tab w:val="left" w:pos="1120"/>
        </w:tabs>
        <w:spacing w:line="320" w:lineRule="exact"/>
        <w:ind w:left="1120" w:hanging="27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datę rozpoczęcia prowadzenia działalności gospodarczej,</w:t>
      </w:r>
    </w:p>
    <w:p w:rsidR="003839A6" w:rsidRPr="00D01319" w:rsidRDefault="003839A6" w:rsidP="006B7685">
      <w:pPr>
        <w:numPr>
          <w:ilvl w:val="1"/>
          <w:numId w:val="9"/>
        </w:numPr>
        <w:tabs>
          <w:tab w:val="left" w:pos="1120"/>
        </w:tabs>
        <w:spacing w:line="320" w:lineRule="exact"/>
        <w:ind w:left="1120" w:right="20" w:hanging="278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symbol podklasy rodzaju prowadzonej działaln</w:t>
      </w:r>
      <w:r w:rsidR="00613D14" w:rsidRPr="00D01319">
        <w:rPr>
          <w:rFonts w:ascii="Times New Roman" w:eastAsia="Arial" w:hAnsi="Times New Roman" w:cs="Times New Roman"/>
          <w:sz w:val="22"/>
          <w:szCs w:val="22"/>
        </w:rPr>
        <w:t xml:space="preserve">ości określony zgodnie z Polską </w:t>
      </w:r>
      <w:r w:rsidRPr="00D01319">
        <w:rPr>
          <w:rFonts w:ascii="Times New Roman" w:eastAsia="Arial" w:hAnsi="Times New Roman" w:cs="Times New Roman"/>
          <w:sz w:val="22"/>
          <w:szCs w:val="22"/>
        </w:rPr>
        <w:t>Klasyfikacją Działalności (PKD),</w:t>
      </w:r>
    </w:p>
    <w:p w:rsidR="003839A6" w:rsidRPr="00D01319" w:rsidRDefault="003839A6" w:rsidP="006B7685">
      <w:pPr>
        <w:numPr>
          <w:ilvl w:val="1"/>
          <w:numId w:val="9"/>
        </w:numPr>
        <w:tabs>
          <w:tab w:val="left" w:pos="1120"/>
        </w:tabs>
        <w:spacing w:line="320" w:lineRule="exact"/>
        <w:ind w:left="1120" w:hanging="27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oznaczenie formy prawnej prowad</w:t>
      </w:r>
      <w:r w:rsidR="00544FBB" w:rsidRPr="00D01319">
        <w:rPr>
          <w:rFonts w:ascii="Times New Roman" w:eastAsia="Arial" w:hAnsi="Times New Roman" w:cs="Times New Roman"/>
          <w:sz w:val="22"/>
          <w:szCs w:val="22"/>
        </w:rPr>
        <w:t>zonej działalności gospodarczej,</w:t>
      </w:r>
    </w:p>
    <w:p w:rsidR="003839A6" w:rsidRPr="00D01319" w:rsidRDefault="003839A6" w:rsidP="006B7685">
      <w:pPr>
        <w:numPr>
          <w:ilvl w:val="0"/>
          <w:numId w:val="10"/>
        </w:numPr>
        <w:tabs>
          <w:tab w:val="left" w:pos="840"/>
        </w:tabs>
        <w:spacing w:line="320" w:lineRule="exact"/>
        <w:ind w:left="84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liczbę wyposażanych lub </w:t>
      </w:r>
      <w:r w:rsidR="002F3E92" w:rsidRPr="00D01319">
        <w:rPr>
          <w:rFonts w:ascii="Times New Roman" w:eastAsia="Arial" w:hAnsi="Times New Roman" w:cs="Times New Roman"/>
          <w:sz w:val="22"/>
          <w:szCs w:val="22"/>
        </w:rPr>
        <w:t>doposażonych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 stanowisk pracy dla skierowanych </w:t>
      </w:r>
      <w:r w:rsidR="00AD52B2" w:rsidRPr="00D01319">
        <w:rPr>
          <w:rFonts w:ascii="Times New Roman" w:eastAsia="Arial" w:hAnsi="Times New Roman" w:cs="Times New Roman"/>
          <w:sz w:val="22"/>
          <w:szCs w:val="22"/>
        </w:rPr>
        <w:t>osób</w:t>
      </w:r>
      <w:r w:rsidRPr="00D01319">
        <w:rPr>
          <w:rFonts w:ascii="Times New Roman" w:eastAsia="Arial" w:hAnsi="Times New Roman" w:cs="Times New Roman"/>
          <w:sz w:val="22"/>
          <w:szCs w:val="22"/>
        </w:rPr>
        <w:t>;</w:t>
      </w:r>
    </w:p>
    <w:p w:rsidR="003839A6" w:rsidRPr="00D01319" w:rsidRDefault="00C24E81" w:rsidP="006B7685">
      <w:pPr>
        <w:numPr>
          <w:ilvl w:val="0"/>
          <w:numId w:val="10"/>
        </w:numPr>
        <w:tabs>
          <w:tab w:val="left" w:pos="840"/>
        </w:tabs>
        <w:spacing w:line="320" w:lineRule="exact"/>
        <w:ind w:left="840" w:right="90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szczegółową specyfikację</w:t>
      </w:r>
      <w:r w:rsidR="003839A6" w:rsidRPr="00D01319">
        <w:rPr>
          <w:rFonts w:ascii="Times New Roman" w:eastAsia="Arial" w:hAnsi="Times New Roman" w:cs="Times New Roman"/>
          <w:sz w:val="22"/>
          <w:szCs w:val="22"/>
        </w:rPr>
        <w:t xml:space="preserve"> wydatków na wyposażenie lub doposażenie </w:t>
      </w:r>
      <w:r w:rsidR="00613D14" w:rsidRPr="00D01319">
        <w:rPr>
          <w:rFonts w:ascii="Times New Roman" w:eastAsia="Arial" w:hAnsi="Times New Roman" w:cs="Times New Roman"/>
          <w:sz w:val="22"/>
          <w:szCs w:val="22"/>
        </w:rPr>
        <w:t xml:space="preserve">                                 </w:t>
      </w:r>
      <w:r w:rsidR="003839A6" w:rsidRPr="00D01319">
        <w:rPr>
          <w:rFonts w:ascii="Times New Roman" w:eastAsia="Arial" w:hAnsi="Times New Roman" w:cs="Times New Roman"/>
          <w:sz w:val="22"/>
          <w:szCs w:val="22"/>
        </w:rPr>
        <w:t xml:space="preserve">dla poszczególnych stanowisk </w:t>
      </w:r>
      <w:r w:rsidRPr="00D01319">
        <w:rPr>
          <w:rFonts w:ascii="Times New Roman" w:eastAsia="Arial" w:hAnsi="Times New Roman" w:cs="Times New Roman"/>
          <w:sz w:val="22"/>
          <w:szCs w:val="22"/>
        </w:rPr>
        <w:t>pracy i źródła ich finansowania oraz uzasadnienie celowości każdego z przedstawionych zakupów;</w:t>
      </w:r>
    </w:p>
    <w:p w:rsidR="003839A6" w:rsidRPr="00D01319" w:rsidRDefault="003839A6" w:rsidP="006B7685">
      <w:pPr>
        <w:numPr>
          <w:ilvl w:val="0"/>
          <w:numId w:val="10"/>
        </w:numPr>
        <w:tabs>
          <w:tab w:val="left" w:pos="840"/>
        </w:tabs>
        <w:spacing w:line="320" w:lineRule="exact"/>
        <w:ind w:left="84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wnioskowaną kwotę refundacji;</w:t>
      </w:r>
    </w:p>
    <w:p w:rsidR="003839A6" w:rsidRPr="00D01319" w:rsidRDefault="003839A6" w:rsidP="006B7685">
      <w:pPr>
        <w:numPr>
          <w:ilvl w:val="0"/>
          <w:numId w:val="10"/>
        </w:numPr>
        <w:tabs>
          <w:tab w:val="left" w:pos="840"/>
        </w:tabs>
        <w:spacing w:line="320" w:lineRule="exact"/>
        <w:ind w:left="84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rodzaj pracy, jaka będzie wykonywana przez skierowan</w:t>
      </w:r>
      <w:r w:rsidR="00AD52B2" w:rsidRPr="00D01319">
        <w:rPr>
          <w:rFonts w:ascii="Times New Roman" w:eastAsia="Arial" w:hAnsi="Times New Roman" w:cs="Times New Roman"/>
          <w:sz w:val="22"/>
          <w:szCs w:val="22"/>
        </w:rPr>
        <w:t>ą osobę</w:t>
      </w:r>
      <w:r w:rsidRPr="00D01319">
        <w:rPr>
          <w:rFonts w:ascii="Times New Roman" w:eastAsia="Arial" w:hAnsi="Times New Roman" w:cs="Times New Roman"/>
          <w:sz w:val="22"/>
          <w:szCs w:val="22"/>
        </w:rPr>
        <w:t>;</w:t>
      </w:r>
    </w:p>
    <w:p w:rsidR="003839A6" w:rsidRPr="00D01319" w:rsidRDefault="003839A6" w:rsidP="006B7685">
      <w:pPr>
        <w:numPr>
          <w:ilvl w:val="0"/>
          <w:numId w:val="10"/>
        </w:numPr>
        <w:tabs>
          <w:tab w:val="left" w:pos="840"/>
        </w:tabs>
        <w:spacing w:line="320" w:lineRule="exact"/>
        <w:ind w:left="840" w:right="64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wymagane kwalifikacje, umiejętności i doświadczenie zawodowe niezbędne </w:t>
      </w:r>
      <w:r w:rsidR="00A13833" w:rsidRPr="00D01319">
        <w:rPr>
          <w:rFonts w:ascii="Times New Roman" w:eastAsia="Arial" w:hAnsi="Times New Roman" w:cs="Times New Roman"/>
          <w:sz w:val="22"/>
          <w:szCs w:val="22"/>
        </w:rPr>
        <w:t xml:space="preserve">                          </w:t>
      </w:r>
      <w:r w:rsidRPr="00D01319">
        <w:rPr>
          <w:rFonts w:ascii="Times New Roman" w:eastAsia="Arial" w:hAnsi="Times New Roman" w:cs="Times New Roman"/>
          <w:sz w:val="22"/>
          <w:szCs w:val="22"/>
        </w:rPr>
        <w:t>do wykonywania pracy, jakie powin</w:t>
      </w:r>
      <w:r w:rsidR="00AD52B2" w:rsidRPr="00D01319">
        <w:rPr>
          <w:rFonts w:ascii="Times New Roman" w:eastAsia="Arial" w:hAnsi="Times New Roman" w:cs="Times New Roman"/>
          <w:sz w:val="22"/>
          <w:szCs w:val="22"/>
        </w:rPr>
        <w:t>na spe</w:t>
      </w:r>
      <w:r w:rsidRPr="00D01319">
        <w:rPr>
          <w:rFonts w:ascii="Times New Roman" w:eastAsia="Arial" w:hAnsi="Times New Roman" w:cs="Times New Roman"/>
          <w:sz w:val="22"/>
          <w:szCs w:val="22"/>
        </w:rPr>
        <w:t>łniać skierowan</w:t>
      </w:r>
      <w:r w:rsidR="00AD52B2" w:rsidRPr="00D01319">
        <w:rPr>
          <w:rFonts w:ascii="Times New Roman" w:eastAsia="Arial" w:hAnsi="Times New Roman" w:cs="Times New Roman"/>
          <w:sz w:val="22"/>
          <w:szCs w:val="22"/>
        </w:rPr>
        <w:t>a osoba</w:t>
      </w:r>
      <w:r w:rsidRPr="00D01319">
        <w:rPr>
          <w:rFonts w:ascii="Times New Roman" w:eastAsia="Arial" w:hAnsi="Times New Roman" w:cs="Times New Roman"/>
          <w:sz w:val="22"/>
          <w:szCs w:val="22"/>
        </w:rPr>
        <w:t>;</w:t>
      </w:r>
    </w:p>
    <w:p w:rsidR="003839A6" w:rsidRPr="00D01319" w:rsidRDefault="003839A6" w:rsidP="006B7685">
      <w:pPr>
        <w:numPr>
          <w:ilvl w:val="0"/>
          <w:numId w:val="10"/>
        </w:numPr>
        <w:tabs>
          <w:tab w:val="left" w:pos="840"/>
        </w:tabs>
        <w:spacing w:line="320" w:lineRule="exact"/>
        <w:ind w:left="840" w:right="2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deklarowane wynagrodzenie brutto dla osoby kierowanej na tworzone stanowisko pracy;</w:t>
      </w:r>
    </w:p>
    <w:p w:rsidR="003839A6" w:rsidRPr="00D01319" w:rsidRDefault="003839A6" w:rsidP="006B7685">
      <w:pPr>
        <w:tabs>
          <w:tab w:val="left" w:pos="820"/>
        </w:tabs>
        <w:spacing w:line="320" w:lineRule="exact"/>
        <w:ind w:left="840" w:right="180" w:hanging="419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9)</w:t>
      </w:r>
      <w:r w:rsidRPr="00D01319">
        <w:rPr>
          <w:rFonts w:ascii="Times New Roman" w:eastAsia="Times New Roman" w:hAnsi="Times New Roman" w:cs="Times New Roman"/>
          <w:sz w:val="22"/>
          <w:szCs w:val="22"/>
        </w:rPr>
        <w:tab/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liczbę zatrudnionych w przeliczeniu na pełny wymiar czasu pracy pracowników </w:t>
      </w:r>
      <w:r w:rsidR="00A13833" w:rsidRPr="00D01319">
        <w:rPr>
          <w:rFonts w:ascii="Times New Roman" w:eastAsia="Arial" w:hAnsi="Times New Roman" w:cs="Times New Roman"/>
          <w:sz w:val="22"/>
          <w:szCs w:val="22"/>
        </w:rPr>
        <w:t xml:space="preserve">                            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w poszczególnych sześciu miesiącach poprzedzających dzień złożenia wniosku </w:t>
      </w:r>
      <w:r w:rsidR="00F24104" w:rsidRPr="00D01319">
        <w:rPr>
          <w:rFonts w:ascii="Times New Roman" w:eastAsia="Arial" w:hAnsi="Times New Roman" w:cs="Times New Roman"/>
          <w:sz w:val="22"/>
          <w:szCs w:val="22"/>
        </w:rPr>
        <w:t xml:space="preserve">                               </w:t>
      </w:r>
      <w:r w:rsidRPr="00D01319">
        <w:rPr>
          <w:rFonts w:ascii="Times New Roman" w:eastAsia="Arial" w:hAnsi="Times New Roman" w:cs="Times New Roman"/>
          <w:sz w:val="22"/>
          <w:szCs w:val="22"/>
        </w:rPr>
        <w:t>oraz na dzień złożenia wniosku;</w:t>
      </w:r>
    </w:p>
    <w:p w:rsidR="003839A6" w:rsidRPr="00D01319" w:rsidRDefault="003839A6" w:rsidP="006B7685">
      <w:pPr>
        <w:numPr>
          <w:ilvl w:val="0"/>
          <w:numId w:val="11"/>
        </w:numPr>
        <w:tabs>
          <w:tab w:val="left" w:pos="840"/>
        </w:tabs>
        <w:spacing w:line="320" w:lineRule="exact"/>
        <w:ind w:left="84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uzasadnienie potrzeby zatrudnienia nowych pracowników;</w:t>
      </w:r>
    </w:p>
    <w:p w:rsidR="003839A6" w:rsidRPr="00D01319" w:rsidRDefault="003839A6" w:rsidP="006B7685">
      <w:pPr>
        <w:numPr>
          <w:ilvl w:val="0"/>
          <w:numId w:val="11"/>
        </w:numPr>
        <w:tabs>
          <w:tab w:val="left" w:pos="840"/>
        </w:tabs>
        <w:spacing w:line="320" w:lineRule="exact"/>
        <w:ind w:left="840" w:right="2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proponowaną formę zabezpieczenia zwrotu refundacji w przypadku niedotrzymania warunków umowy przyznającej refundację;</w:t>
      </w:r>
    </w:p>
    <w:p w:rsidR="00923581" w:rsidRPr="00D01319" w:rsidRDefault="003839A6" w:rsidP="006B7685">
      <w:pPr>
        <w:numPr>
          <w:ilvl w:val="0"/>
          <w:numId w:val="11"/>
        </w:numPr>
        <w:tabs>
          <w:tab w:val="left" w:pos="840"/>
        </w:tabs>
        <w:spacing w:line="320" w:lineRule="exact"/>
        <w:ind w:left="840" w:right="2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podpis osoby uprawnionej do reprezentowania tego podmiotu, przedszkole</w:t>
      </w:r>
      <w:r w:rsidR="00923581" w:rsidRPr="00D01319">
        <w:rPr>
          <w:rFonts w:ascii="Times New Roman" w:eastAsia="Arial" w:hAnsi="Times New Roman" w:cs="Times New Roman"/>
          <w:sz w:val="22"/>
          <w:szCs w:val="22"/>
        </w:rPr>
        <w:t xml:space="preserve">, szkoły </w:t>
      </w:r>
      <w:r w:rsidR="00A13833" w:rsidRPr="00D01319">
        <w:rPr>
          <w:rFonts w:ascii="Times New Roman" w:eastAsia="Arial" w:hAnsi="Times New Roman" w:cs="Times New Roman"/>
          <w:sz w:val="22"/>
          <w:szCs w:val="22"/>
        </w:rPr>
        <w:t xml:space="preserve">                             </w:t>
      </w:r>
      <w:r w:rsidR="009D56CB" w:rsidRPr="00D01319">
        <w:rPr>
          <w:rFonts w:ascii="Times New Roman" w:eastAsia="Arial" w:hAnsi="Times New Roman" w:cs="Times New Roman"/>
          <w:sz w:val="22"/>
          <w:szCs w:val="22"/>
        </w:rPr>
        <w:t>lub producenta rolnego.</w:t>
      </w:r>
    </w:p>
    <w:p w:rsidR="0044446D" w:rsidRPr="00D01319" w:rsidRDefault="00923581" w:rsidP="006B7685">
      <w:pPr>
        <w:tabs>
          <w:tab w:val="left" w:pos="840"/>
        </w:tabs>
        <w:spacing w:line="320" w:lineRule="exact"/>
        <w:ind w:left="426" w:right="20" w:hanging="366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5.   </w:t>
      </w:r>
      <w:r w:rsidR="0044446D" w:rsidRPr="00D01319">
        <w:rPr>
          <w:rFonts w:ascii="Times New Roman" w:eastAsia="Arial" w:hAnsi="Times New Roman" w:cs="Times New Roman"/>
          <w:sz w:val="22"/>
          <w:szCs w:val="22"/>
        </w:rPr>
        <w:t xml:space="preserve">W przypadku zatrudnienia cudzoziemca podmiot zobowiązany jest do przestrzegania dodatkowo przepisów o </w:t>
      </w:r>
      <w:r w:rsidR="00C31A37" w:rsidRPr="00D01319">
        <w:rPr>
          <w:rFonts w:ascii="Times New Roman" w:eastAsia="Arial" w:hAnsi="Times New Roman" w:cs="Times New Roman"/>
          <w:sz w:val="22"/>
          <w:szCs w:val="22"/>
        </w:rPr>
        <w:t>ich zatrudnianiu</w:t>
      </w:r>
      <w:r w:rsidR="009D56CB" w:rsidRPr="00D01319">
        <w:rPr>
          <w:rFonts w:ascii="Times New Roman" w:eastAsia="Arial" w:hAnsi="Times New Roman" w:cs="Times New Roman"/>
          <w:sz w:val="22"/>
          <w:szCs w:val="22"/>
        </w:rPr>
        <w:t>.</w:t>
      </w:r>
    </w:p>
    <w:p w:rsidR="004A14EB" w:rsidRPr="00D01319" w:rsidRDefault="0044446D" w:rsidP="006B7685">
      <w:pPr>
        <w:pStyle w:val="Akapitzlist"/>
        <w:numPr>
          <w:ilvl w:val="0"/>
          <w:numId w:val="37"/>
        </w:numPr>
        <w:tabs>
          <w:tab w:val="left" w:pos="840"/>
        </w:tabs>
        <w:spacing w:line="320" w:lineRule="exact"/>
        <w:ind w:right="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Nie ma możliwości odbioru złożonego wniosku oraz związanej z nim dokumentacji. </w:t>
      </w:r>
      <w:r w:rsidR="00F24104" w:rsidRPr="00D01319">
        <w:rPr>
          <w:rFonts w:ascii="Times New Roman" w:eastAsia="Arial" w:hAnsi="Times New Roman" w:cs="Times New Roman"/>
          <w:sz w:val="22"/>
          <w:szCs w:val="22"/>
        </w:rPr>
        <w:t xml:space="preserve">                       </w:t>
      </w:r>
      <w:r w:rsidRPr="00D01319">
        <w:rPr>
          <w:rFonts w:ascii="Times New Roman" w:eastAsia="Arial" w:hAnsi="Times New Roman" w:cs="Times New Roman"/>
          <w:sz w:val="22"/>
          <w:szCs w:val="22"/>
        </w:rPr>
        <w:t>Dotyczy to zarówno wniosków pozostających bez rozpatrzenia jak i rozpatrzonych negatywnie.</w:t>
      </w:r>
    </w:p>
    <w:p w:rsidR="003B0A81" w:rsidRPr="00D01319" w:rsidRDefault="003B0A81" w:rsidP="006B7685">
      <w:pPr>
        <w:spacing w:line="320" w:lineRule="exact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3839A6" w:rsidRPr="00D01319" w:rsidRDefault="003839A6" w:rsidP="006B7685">
      <w:pPr>
        <w:spacing w:line="320" w:lineRule="exact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D01319">
        <w:rPr>
          <w:rFonts w:ascii="Times New Roman" w:eastAsia="Arial" w:hAnsi="Times New Roman" w:cs="Times New Roman"/>
          <w:b/>
          <w:sz w:val="22"/>
          <w:szCs w:val="22"/>
        </w:rPr>
        <w:t>§ 4</w:t>
      </w:r>
    </w:p>
    <w:p w:rsidR="003839A6" w:rsidRPr="00D01319" w:rsidRDefault="003839A6" w:rsidP="006B7685">
      <w:pPr>
        <w:spacing w:line="3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839A6" w:rsidRPr="00D01319" w:rsidRDefault="003839A6" w:rsidP="006B7685">
      <w:pPr>
        <w:tabs>
          <w:tab w:val="left" w:pos="400"/>
        </w:tabs>
        <w:spacing w:line="320" w:lineRule="exact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1.</w:t>
      </w:r>
      <w:r w:rsidRPr="00D01319">
        <w:rPr>
          <w:rFonts w:ascii="Times New Roman" w:eastAsia="Times New Roman" w:hAnsi="Times New Roman" w:cs="Times New Roman"/>
          <w:sz w:val="22"/>
          <w:szCs w:val="22"/>
        </w:rPr>
        <w:tab/>
      </w:r>
      <w:r w:rsidRPr="00D01319">
        <w:rPr>
          <w:rFonts w:ascii="Times New Roman" w:eastAsia="Arial" w:hAnsi="Times New Roman" w:cs="Times New Roman"/>
          <w:sz w:val="22"/>
          <w:szCs w:val="22"/>
        </w:rPr>
        <w:t>Podmiot, przedszkole lub szkoła we wniosku składają oświadczenia o:</w:t>
      </w:r>
    </w:p>
    <w:p w:rsidR="00A17092" w:rsidRPr="00D01319" w:rsidRDefault="00A17092" w:rsidP="005F263E">
      <w:pPr>
        <w:pStyle w:val="Akapitzlist"/>
        <w:numPr>
          <w:ilvl w:val="0"/>
          <w:numId w:val="33"/>
        </w:numPr>
        <w:tabs>
          <w:tab w:val="left" w:pos="840"/>
        </w:tabs>
        <w:spacing w:line="320" w:lineRule="exact"/>
        <w:ind w:right="4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01319">
        <w:rPr>
          <w:rFonts w:ascii="Times New Roman" w:hAnsi="Times New Roman" w:cs="Times New Roman"/>
          <w:sz w:val="22"/>
          <w:szCs w:val="22"/>
          <w:shd w:val="clear" w:color="auto" w:fill="FFFFFF"/>
        </w:rPr>
        <w:t>nie zmniejsz</w:t>
      </w:r>
      <w:r w:rsidR="00D01319" w:rsidRPr="00D01319">
        <w:rPr>
          <w:rFonts w:ascii="Times New Roman" w:hAnsi="Times New Roman" w:cs="Times New Roman"/>
          <w:sz w:val="22"/>
          <w:szCs w:val="22"/>
          <w:shd w:val="clear" w:color="auto" w:fill="FFFFFF"/>
        </w:rPr>
        <w:t>eniu</w:t>
      </w:r>
      <w:r w:rsidRPr="00D0131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wymiaru czasu pracy i stanu</w:t>
      </w:r>
      <w:r w:rsidR="00D01319" w:rsidRPr="00D0131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D0131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zatrudnienia pracowników z przyczyn dotyczących zakładu pracy, a w przypadku zmniejszenia wymiaru czasu pracy lub stanu zatrudnienia z innych przyczyn – uzupełnił wymiar czasu pracy lub stan zatrudnienia w okresie ostatnich 6 miesięcy lub w okresie swego funkcjonowania </w:t>
      </w:r>
      <w:r w:rsidRPr="00D01319">
        <w:rPr>
          <w:rFonts w:ascii="Times New Roman" w:hAnsi="Times New Roman" w:cs="Times New Roman"/>
          <w:sz w:val="22"/>
          <w:szCs w:val="22"/>
        </w:rPr>
        <w:t>bezpośrednio poprzedzających dzień złożenia wniosku oraz w okresie od dnia złożenia wniosku do dnia otrzymania refundacji</w:t>
      </w:r>
      <w:r w:rsidRPr="00D01319">
        <w:rPr>
          <w:rFonts w:ascii="Times New Roman" w:hAnsi="Times New Roman" w:cs="Times New Roman"/>
          <w:sz w:val="22"/>
          <w:szCs w:val="22"/>
          <w:shd w:val="clear" w:color="auto" w:fill="FFFFFF"/>
        </w:rPr>
        <w:t>;</w:t>
      </w:r>
    </w:p>
    <w:p w:rsidR="003839A6" w:rsidRPr="00D01319" w:rsidRDefault="003839A6" w:rsidP="006B7685">
      <w:pPr>
        <w:numPr>
          <w:ilvl w:val="0"/>
          <w:numId w:val="33"/>
        </w:numPr>
        <w:tabs>
          <w:tab w:val="left" w:pos="840"/>
        </w:tabs>
        <w:spacing w:line="320" w:lineRule="exact"/>
        <w:ind w:right="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niezaleganiu w dniu złożenia wniosku z wypłacaniem w terminie wynagrodzeń pracownikom oraz z opłacaniem należnych składek na ubezpieczenie społeczne, ubezpieczenia zdrowotne, Fundusz Pracy, </w:t>
      </w:r>
      <w:r w:rsidR="00D979E7" w:rsidRPr="00D01319">
        <w:rPr>
          <w:rFonts w:ascii="Times New Roman" w:eastAsia="Arial" w:hAnsi="Times New Roman" w:cs="Times New Roman"/>
          <w:sz w:val="22"/>
          <w:szCs w:val="22"/>
        </w:rPr>
        <w:t xml:space="preserve">Fundusz Solidarnościowy, </w:t>
      </w:r>
      <w:r w:rsidRPr="00D01319">
        <w:rPr>
          <w:rFonts w:ascii="Times New Roman" w:eastAsia="Arial" w:hAnsi="Times New Roman" w:cs="Times New Roman"/>
          <w:sz w:val="22"/>
          <w:szCs w:val="22"/>
        </w:rPr>
        <w:t>Fundusz Gwarantowanych Świadczeń Pracowniczych</w:t>
      </w:r>
      <w:r w:rsidR="00A21308" w:rsidRPr="00D01319">
        <w:rPr>
          <w:rFonts w:ascii="Times New Roman" w:eastAsia="Arial" w:hAnsi="Times New Roman" w:cs="Times New Roman"/>
          <w:sz w:val="22"/>
          <w:szCs w:val="22"/>
        </w:rPr>
        <w:t xml:space="preserve">, Państwowy Fundusz Rehabilitacji Osób Niepełnosprawnych 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 oraz Fundusz Emerytur Pomostowych;</w:t>
      </w:r>
    </w:p>
    <w:p w:rsidR="003839A6" w:rsidRPr="00D01319" w:rsidRDefault="003839A6" w:rsidP="006B7685">
      <w:pPr>
        <w:numPr>
          <w:ilvl w:val="0"/>
          <w:numId w:val="33"/>
        </w:numPr>
        <w:tabs>
          <w:tab w:val="left" w:pos="840"/>
        </w:tabs>
        <w:spacing w:line="320" w:lineRule="exact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niezaleganiu w dniu złożenia wniosku z opłacaniem innych danin publicznych;</w:t>
      </w:r>
    </w:p>
    <w:p w:rsidR="003839A6" w:rsidRPr="00D01319" w:rsidRDefault="003839A6" w:rsidP="006B7685">
      <w:pPr>
        <w:numPr>
          <w:ilvl w:val="0"/>
          <w:numId w:val="33"/>
        </w:numPr>
        <w:tabs>
          <w:tab w:val="left" w:pos="840"/>
        </w:tabs>
        <w:spacing w:line="320" w:lineRule="exact"/>
        <w:ind w:right="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nieposiadaniu w dniu złożenia wniosku nieuregulowanych w term</w:t>
      </w:r>
      <w:r w:rsidR="00DC141B" w:rsidRPr="00D01319">
        <w:rPr>
          <w:rFonts w:ascii="Times New Roman" w:eastAsia="Arial" w:hAnsi="Times New Roman" w:cs="Times New Roman"/>
          <w:sz w:val="22"/>
          <w:szCs w:val="22"/>
        </w:rPr>
        <w:t>inie zobowiązań cywilnoprawnych;</w:t>
      </w:r>
    </w:p>
    <w:p w:rsidR="003839A6" w:rsidRPr="00D01319" w:rsidRDefault="003839A6" w:rsidP="00A707A3">
      <w:pPr>
        <w:numPr>
          <w:ilvl w:val="0"/>
          <w:numId w:val="33"/>
        </w:numPr>
        <w:tabs>
          <w:tab w:val="left" w:pos="840"/>
        </w:tabs>
        <w:suppressAutoHyphens/>
        <w:spacing w:line="320" w:lineRule="exact"/>
        <w:ind w:left="709" w:right="140"/>
        <w:jc w:val="both"/>
        <w:rPr>
          <w:rFonts w:ascii="Times New Roman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niekaralności </w:t>
      </w:r>
      <w:r w:rsidR="005D372A" w:rsidRPr="00D01319">
        <w:rPr>
          <w:rFonts w:ascii="Times New Roman" w:hAnsi="Times New Roman" w:cs="Times New Roman"/>
          <w:sz w:val="22"/>
          <w:szCs w:val="22"/>
        </w:rPr>
        <w:t>w okresie ostatnich 2 lat prawomocnie skazany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obcego;</w:t>
      </w:r>
    </w:p>
    <w:p w:rsidR="00CD3A47" w:rsidRPr="00D01319" w:rsidRDefault="00CD3A47" w:rsidP="006B7685">
      <w:pPr>
        <w:numPr>
          <w:ilvl w:val="0"/>
          <w:numId w:val="33"/>
        </w:numPr>
        <w:tabs>
          <w:tab w:val="left" w:pos="840"/>
        </w:tabs>
        <w:spacing w:line="320" w:lineRule="exact"/>
        <w:ind w:right="4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prowadzeniu przez podmiot działalności gospodarczej w rozumieniu ustawy z dnia 6 marca 2018 r. - Prawo przedsiębiorców przez okres 6 miesięcy bezpośrednio poprzedzających dzień złożenia wniosku, przy czym do wskazanego okresu prowadzenia działalności gospodarczej nie wlicza się okresu zawieszenia wykonywania działalności gospodarczej, a w przypadku przedszkola i szkoły - prowadzeniu działalności na podstawie ustawy z dnia 14 grudnia 2016 r. - Prawo oświatowe przez okres 6 miesięcy bezpośrednio poprzedzających dzień złożenia wniosku</w:t>
      </w:r>
      <w:r w:rsidR="00DC141B" w:rsidRPr="00D01319">
        <w:rPr>
          <w:rFonts w:ascii="Times New Roman" w:eastAsia="Arial" w:hAnsi="Times New Roman" w:cs="Times New Roman"/>
          <w:sz w:val="22"/>
          <w:szCs w:val="22"/>
        </w:rPr>
        <w:t>.</w:t>
      </w:r>
    </w:p>
    <w:p w:rsidR="003839A6" w:rsidRPr="00D01319" w:rsidRDefault="003839A6" w:rsidP="006B7685">
      <w:pPr>
        <w:numPr>
          <w:ilvl w:val="0"/>
          <w:numId w:val="12"/>
        </w:numPr>
        <w:tabs>
          <w:tab w:val="left" w:pos="427"/>
        </w:tabs>
        <w:spacing w:line="320" w:lineRule="exact"/>
        <w:ind w:left="427" w:hanging="42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Producent rolny do wniosku dołącza:</w:t>
      </w:r>
    </w:p>
    <w:p w:rsidR="003839A6" w:rsidRPr="00D01319" w:rsidRDefault="003839A6" w:rsidP="006B7685">
      <w:pPr>
        <w:numPr>
          <w:ilvl w:val="1"/>
          <w:numId w:val="12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oświadczenia, o których mowa w </w:t>
      </w:r>
      <w:r w:rsidR="00AE66A6" w:rsidRPr="00D01319">
        <w:rPr>
          <w:rFonts w:ascii="Times New Roman" w:eastAsia="Arial" w:hAnsi="Times New Roman" w:cs="Times New Roman"/>
          <w:sz w:val="22"/>
          <w:szCs w:val="22"/>
        </w:rPr>
        <w:t>§ 4</w:t>
      </w:r>
      <w:r w:rsidR="00AE66A6" w:rsidRPr="00D01319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ust. 1 pkt. </w:t>
      </w:r>
      <w:r w:rsidR="00ED50DE" w:rsidRPr="00D01319">
        <w:rPr>
          <w:rFonts w:ascii="Times New Roman" w:eastAsia="Arial" w:hAnsi="Times New Roman" w:cs="Times New Roman"/>
          <w:sz w:val="22"/>
          <w:szCs w:val="22"/>
        </w:rPr>
        <w:t>1-5</w:t>
      </w:r>
    </w:p>
    <w:p w:rsidR="003839A6" w:rsidRPr="00D01319" w:rsidRDefault="003839A6" w:rsidP="006B7685">
      <w:pPr>
        <w:numPr>
          <w:ilvl w:val="1"/>
          <w:numId w:val="12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oświadczenie o nieznajdowaniu się w trudnej sytuacji ekonomicznej;</w:t>
      </w:r>
    </w:p>
    <w:p w:rsidR="003839A6" w:rsidRPr="00D01319" w:rsidRDefault="003839A6" w:rsidP="006B7685">
      <w:pPr>
        <w:numPr>
          <w:ilvl w:val="1"/>
          <w:numId w:val="12"/>
        </w:numPr>
        <w:tabs>
          <w:tab w:val="left" w:pos="847"/>
        </w:tabs>
        <w:spacing w:line="320" w:lineRule="exact"/>
        <w:ind w:left="847" w:right="2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oświadczenie o posiadaniu gospodarstwa rolnego w rozumieniu przepisów o podatku rolnym lub prowadzeniu działu specjalnego produkcji rolnej w rozumieniu przepisów o podatku dochodowym od osób fizycznych lub przepisów o podatku dochodowym od osób prawnych przez okres co najmniej sześciu miesięcy przed dniem złożenia wniosku;</w:t>
      </w:r>
    </w:p>
    <w:p w:rsidR="009A59A9" w:rsidRPr="00D01319" w:rsidRDefault="003839A6" w:rsidP="006B7685">
      <w:pPr>
        <w:numPr>
          <w:ilvl w:val="1"/>
          <w:numId w:val="12"/>
        </w:numPr>
        <w:tabs>
          <w:tab w:val="left" w:pos="847"/>
        </w:tabs>
        <w:spacing w:line="320" w:lineRule="exact"/>
        <w:ind w:left="847" w:right="4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dokumenty potwierdzające zatrudnienie w okresie 6 miesięcy bezpośrednio poprzedzających dzień złożenia wniosku, w każdym miesiącu, co najmniej jednego pracownika na podstawie stosunku pracy w pełnym wymiarze czasu pracy oraz dokumenty potwierdzające jego ubezpieczenie.</w:t>
      </w:r>
    </w:p>
    <w:p w:rsidR="00AB44D7" w:rsidRPr="00D01319" w:rsidRDefault="003839A6" w:rsidP="006B7685">
      <w:pPr>
        <w:numPr>
          <w:ilvl w:val="0"/>
          <w:numId w:val="12"/>
        </w:numPr>
        <w:tabs>
          <w:tab w:val="left" w:pos="387"/>
        </w:tabs>
        <w:spacing w:line="320" w:lineRule="exact"/>
        <w:ind w:left="387" w:right="320" w:hanging="38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Podmiot, przedszkole, szkoła lub producent rolny, które ubiegają się o pomoc de </w:t>
      </w:r>
      <w:proofErr w:type="spellStart"/>
      <w:r w:rsidRPr="00D01319">
        <w:rPr>
          <w:rFonts w:ascii="Times New Roman" w:eastAsia="Arial" w:hAnsi="Times New Roman" w:cs="Times New Roman"/>
          <w:sz w:val="22"/>
          <w:szCs w:val="22"/>
        </w:rPr>
        <w:t>minimis</w:t>
      </w:r>
      <w:proofErr w:type="spellEnd"/>
      <w:r w:rsidRPr="00D01319">
        <w:rPr>
          <w:rFonts w:ascii="Times New Roman" w:eastAsia="Arial" w:hAnsi="Times New Roman" w:cs="Times New Roman"/>
          <w:sz w:val="22"/>
          <w:szCs w:val="22"/>
        </w:rPr>
        <w:t xml:space="preserve">, </w:t>
      </w:r>
    </w:p>
    <w:p w:rsidR="003839A6" w:rsidRPr="00D01319" w:rsidRDefault="003839A6" w:rsidP="006B7685">
      <w:pPr>
        <w:tabs>
          <w:tab w:val="left" w:pos="387"/>
        </w:tabs>
        <w:spacing w:line="320" w:lineRule="exact"/>
        <w:ind w:left="387" w:right="3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do wniosku o refundację dołączają dodatkowo:</w:t>
      </w:r>
    </w:p>
    <w:p w:rsidR="00AB44D7" w:rsidRPr="00D01319" w:rsidRDefault="003839A6" w:rsidP="006B7685">
      <w:pPr>
        <w:numPr>
          <w:ilvl w:val="1"/>
          <w:numId w:val="12"/>
        </w:numPr>
        <w:tabs>
          <w:tab w:val="left" w:pos="847"/>
        </w:tabs>
        <w:spacing w:line="320" w:lineRule="exact"/>
        <w:ind w:left="847" w:right="18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oświadczenie o wielkości pomocy de </w:t>
      </w:r>
      <w:proofErr w:type="spellStart"/>
      <w:r w:rsidRPr="00D01319">
        <w:rPr>
          <w:rFonts w:ascii="Times New Roman" w:eastAsia="Arial" w:hAnsi="Times New Roman" w:cs="Times New Roman"/>
          <w:sz w:val="22"/>
          <w:szCs w:val="22"/>
        </w:rPr>
        <w:t>minimis</w:t>
      </w:r>
      <w:proofErr w:type="spellEnd"/>
      <w:r w:rsidRPr="00D01319">
        <w:rPr>
          <w:rFonts w:ascii="Times New Roman" w:eastAsia="Arial" w:hAnsi="Times New Roman" w:cs="Times New Roman"/>
          <w:sz w:val="22"/>
          <w:szCs w:val="22"/>
        </w:rPr>
        <w:t xml:space="preserve"> oraz pomoc de </w:t>
      </w:r>
      <w:proofErr w:type="spellStart"/>
      <w:r w:rsidRPr="00D01319">
        <w:rPr>
          <w:rFonts w:ascii="Times New Roman" w:eastAsia="Arial" w:hAnsi="Times New Roman" w:cs="Times New Roman"/>
          <w:sz w:val="22"/>
          <w:szCs w:val="22"/>
        </w:rPr>
        <w:t>minimis</w:t>
      </w:r>
      <w:proofErr w:type="spellEnd"/>
      <w:r w:rsidRPr="00D01319">
        <w:rPr>
          <w:rFonts w:ascii="Times New Roman" w:eastAsia="Arial" w:hAnsi="Times New Roman" w:cs="Times New Roman"/>
          <w:sz w:val="22"/>
          <w:szCs w:val="22"/>
        </w:rPr>
        <w:t xml:space="preserve"> w rolnictwie </w:t>
      </w:r>
    </w:p>
    <w:p w:rsidR="003839A6" w:rsidRPr="00D01319" w:rsidRDefault="003839A6" w:rsidP="006B7685">
      <w:pPr>
        <w:tabs>
          <w:tab w:val="left" w:pos="847"/>
        </w:tabs>
        <w:spacing w:line="320" w:lineRule="exact"/>
        <w:ind w:left="847" w:right="18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lub w rybołówstwie i akwakultury, jakie otrzymali w wysokości w bieżącym roku podatkowym, w którym ubiega się o pomoc oraz w ciągu </w:t>
      </w:r>
      <w:r w:rsidR="00DE3F2C" w:rsidRPr="00D01319">
        <w:rPr>
          <w:rFonts w:ascii="Times New Roman" w:eastAsia="Arial" w:hAnsi="Times New Roman" w:cs="Times New Roman"/>
          <w:sz w:val="22"/>
          <w:szCs w:val="22"/>
        </w:rPr>
        <w:t>3</w:t>
      </w:r>
      <w:r w:rsidR="00817460" w:rsidRPr="00D01319">
        <w:rPr>
          <w:rFonts w:ascii="Times New Roman" w:eastAsia="Arial" w:hAnsi="Times New Roman" w:cs="Times New Roman"/>
          <w:sz w:val="22"/>
          <w:szCs w:val="22"/>
        </w:rPr>
        <w:t xml:space="preserve"> mienionych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 lat </w:t>
      </w:r>
      <w:r w:rsidR="00A13833" w:rsidRPr="00D01319">
        <w:rPr>
          <w:rFonts w:ascii="Times New Roman" w:eastAsia="Arial" w:hAnsi="Times New Roman" w:cs="Times New Roman"/>
          <w:sz w:val="22"/>
          <w:szCs w:val="22"/>
        </w:rPr>
        <w:t xml:space="preserve">                                             </w:t>
      </w:r>
      <w:r w:rsidRPr="00D01319">
        <w:rPr>
          <w:rFonts w:ascii="Times New Roman" w:eastAsia="Arial" w:hAnsi="Times New Roman" w:cs="Times New Roman"/>
          <w:sz w:val="22"/>
          <w:szCs w:val="22"/>
        </w:rPr>
        <w:t>albo oświadczenia</w:t>
      </w:r>
      <w:r w:rsidR="00627B57" w:rsidRPr="00D01319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D01319">
        <w:rPr>
          <w:rFonts w:ascii="Times New Roman" w:eastAsia="Arial" w:hAnsi="Times New Roman" w:cs="Times New Roman"/>
          <w:sz w:val="22"/>
          <w:szCs w:val="22"/>
        </w:rPr>
        <w:t>o nieotrzymaniu ta</w:t>
      </w:r>
      <w:r w:rsidR="00DC141B" w:rsidRPr="00D01319">
        <w:rPr>
          <w:rFonts w:ascii="Times New Roman" w:eastAsia="Arial" w:hAnsi="Times New Roman" w:cs="Times New Roman"/>
          <w:sz w:val="22"/>
          <w:szCs w:val="22"/>
        </w:rPr>
        <w:t>kiej pomocy w powyższym okresie;</w:t>
      </w:r>
    </w:p>
    <w:p w:rsidR="003839A6" w:rsidRPr="00D01319" w:rsidRDefault="003839A6" w:rsidP="006B7685">
      <w:pPr>
        <w:numPr>
          <w:ilvl w:val="1"/>
          <w:numId w:val="12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formularz informacji udzielanych przy u</w:t>
      </w:r>
      <w:r w:rsidR="00DC141B" w:rsidRPr="00D01319">
        <w:rPr>
          <w:rFonts w:ascii="Times New Roman" w:eastAsia="Arial" w:hAnsi="Times New Roman" w:cs="Times New Roman"/>
          <w:sz w:val="22"/>
          <w:szCs w:val="22"/>
        </w:rPr>
        <w:t xml:space="preserve">bieganiu się o pomoc de </w:t>
      </w:r>
      <w:proofErr w:type="spellStart"/>
      <w:r w:rsidR="00DC141B" w:rsidRPr="00D01319">
        <w:rPr>
          <w:rFonts w:ascii="Times New Roman" w:eastAsia="Arial" w:hAnsi="Times New Roman" w:cs="Times New Roman"/>
          <w:sz w:val="22"/>
          <w:szCs w:val="22"/>
        </w:rPr>
        <w:t>minimis</w:t>
      </w:r>
      <w:proofErr w:type="spellEnd"/>
      <w:r w:rsidR="00DC141B" w:rsidRPr="00D01319">
        <w:rPr>
          <w:rFonts w:ascii="Times New Roman" w:eastAsia="Arial" w:hAnsi="Times New Roman" w:cs="Times New Roman"/>
          <w:sz w:val="22"/>
          <w:szCs w:val="22"/>
        </w:rPr>
        <w:t>;</w:t>
      </w:r>
    </w:p>
    <w:p w:rsidR="00AB44D7" w:rsidRPr="00D01319" w:rsidRDefault="003839A6" w:rsidP="006B7685">
      <w:pPr>
        <w:numPr>
          <w:ilvl w:val="1"/>
          <w:numId w:val="12"/>
        </w:numPr>
        <w:tabs>
          <w:tab w:val="left" w:pos="847"/>
        </w:tabs>
        <w:spacing w:line="320" w:lineRule="exact"/>
        <w:ind w:left="847" w:right="18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aktualny wydruk wpisu do Centralnej Ewidencji i Informacji o Działalności Gospodarczej </w:t>
      </w:r>
    </w:p>
    <w:p w:rsidR="003839A6" w:rsidRPr="00D01319" w:rsidRDefault="003839A6" w:rsidP="006B7685">
      <w:pPr>
        <w:tabs>
          <w:tab w:val="left" w:pos="847"/>
        </w:tabs>
        <w:spacing w:line="320" w:lineRule="exact"/>
        <w:ind w:left="847" w:right="18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do ewidencji działalności gospodarczej lub aktualny odpi</w:t>
      </w:r>
      <w:r w:rsidR="00DC141B" w:rsidRPr="00D01319">
        <w:rPr>
          <w:rFonts w:ascii="Times New Roman" w:eastAsia="Arial" w:hAnsi="Times New Roman" w:cs="Times New Roman"/>
          <w:sz w:val="22"/>
          <w:szCs w:val="22"/>
        </w:rPr>
        <w:t>s z Krajowego Rejestru Sądowego;</w:t>
      </w:r>
    </w:p>
    <w:p w:rsidR="003839A6" w:rsidRPr="00D01319" w:rsidRDefault="003839A6" w:rsidP="005D372A">
      <w:pPr>
        <w:numPr>
          <w:ilvl w:val="1"/>
          <w:numId w:val="12"/>
        </w:numPr>
        <w:tabs>
          <w:tab w:val="left" w:pos="847"/>
        </w:tabs>
        <w:spacing w:line="320" w:lineRule="exact"/>
        <w:ind w:left="847" w:right="18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kserokopia umowy spółki w przypadku spółek prawa cywilnego oraz koncesj</w:t>
      </w:r>
      <w:r w:rsidR="005D372A" w:rsidRPr="00D01319">
        <w:rPr>
          <w:rFonts w:ascii="Times New Roman" w:eastAsia="Arial" w:hAnsi="Times New Roman" w:cs="Times New Roman"/>
          <w:sz w:val="22"/>
          <w:szCs w:val="22"/>
        </w:rPr>
        <w:t>i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5D372A" w:rsidRPr="00D01319">
        <w:rPr>
          <w:rFonts w:ascii="Times New Roman" w:eastAsia="Arial" w:hAnsi="Times New Roman" w:cs="Times New Roman"/>
          <w:sz w:val="22"/>
          <w:szCs w:val="22"/>
        </w:rPr>
        <w:t xml:space="preserve">                                 </w:t>
      </w:r>
      <w:r w:rsidRPr="00D01319">
        <w:rPr>
          <w:rFonts w:ascii="Times New Roman" w:eastAsia="Arial" w:hAnsi="Times New Roman" w:cs="Times New Roman"/>
          <w:sz w:val="22"/>
          <w:szCs w:val="22"/>
        </w:rPr>
        <w:t>lub pozwoleni</w:t>
      </w:r>
      <w:r w:rsidR="005D372A" w:rsidRPr="00D01319">
        <w:rPr>
          <w:rFonts w:ascii="Times New Roman" w:eastAsia="Arial" w:hAnsi="Times New Roman" w:cs="Times New Roman"/>
          <w:sz w:val="22"/>
          <w:szCs w:val="22"/>
        </w:rPr>
        <w:t>a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 na prowadzenie działalności - w przypadku gdy wymaga tego przep</w:t>
      </w:r>
      <w:r w:rsidR="00DC141B" w:rsidRPr="00D01319">
        <w:rPr>
          <w:rFonts w:ascii="Times New Roman" w:eastAsia="Arial" w:hAnsi="Times New Roman" w:cs="Times New Roman"/>
          <w:sz w:val="22"/>
          <w:szCs w:val="22"/>
        </w:rPr>
        <w:t>is prawa;</w:t>
      </w:r>
    </w:p>
    <w:p w:rsidR="003839A6" w:rsidRPr="00D01319" w:rsidRDefault="003839A6" w:rsidP="006B7685">
      <w:pPr>
        <w:numPr>
          <w:ilvl w:val="1"/>
          <w:numId w:val="12"/>
        </w:numPr>
        <w:tabs>
          <w:tab w:val="left" w:pos="847"/>
        </w:tabs>
        <w:spacing w:line="320" w:lineRule="exact"/>
        <w:ind w:left="847" w:right="18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dokument określający tytuł prawny do nieruchomości/budynku/lokalu, w którym mają</w:t>
      </w:r>
      <w:r w:rsidR="00DC141B" w:rsidRPr="00D01319">
        <w:rPr>
          <w:rFonts w:ascii="Times New Roman" w:eastAsia="Arial" w:hAnsi="Times New Roman" w:cs="Times New Roman"/>
          <w:sz w:val="22"/>
          <w:szCs w:val="22"/>
        </w:rPr>
        <w:t xml:space="preserve"> zostać utworzone miejsca pracy;</w:t>
      </w:r>
    </w:p>
    <w:p w:rsidR="003839A6" w:rsidRPr="00D01319" w:rsidRDefault="003839A6" w:rsidP="006B7685">
      <w:pPr>
        <w:numPr>
          <w:ilvl w:val="1"/>
          <w:numId w:val="12"/>
        </w:numPr>
        <w:tabs>
          <w:tab w:val="left" w:pos="847"/>
        </w:tabs>
        <w:spacing w:line="320" w:lineRule="exact"/>
        <w:ind w:left="847" w:right="18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aktualne zaświadczenie o niezaleganiu w opłac</w:t>
      </w:r>
      <w:r w:rsidR="00DC141B" w:rsidRPr="00D01319">
        <w:rPr>
          <w:rFonts w:ascii="Times New Roman" w:eastAsia="Arial" w:hAnsi="Times New Roman" w:cs="Times New Roman"/>
          <w:sz w:val="22"/>
          <w:szCs w:val="22"/>
        </w:rPr>
        <w:t>aniu składek wydawane przez ZUS;</w:t>
      </w:r>
    </w:p>
    <w:p w:rsidR="00342370" w:rsidRPr="00D01319" w:rsidRDefault="000B7368" w:rsidP="006B7685">
      <w:pPr>
        <w:numPr>
          <w:ilvl w:val="1"/>
          <w:numId w:val="12"/>
        </w:numPr>
        <w:tabs>
          <w:tab w:val="left" w:pos="840"/>
        </w:tabs>
        <w:spacing w:line="320" w:lineRule="exact"/>
        <w:ind w:left="847" w:right="18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formularz zgłoszeniowy krajowej oferty pracy</w:t>
      </w:r>
      <w:r w:rsidR="00AB44D7" w:rsidRPr="00D01319">
        <w:rPr>
          <w:rFonts w:ascii="Times New Roman" w:eastAsia="Arial" w:hAnsi="Times New Roman" w:cs="Times New Roman"/>
          <w:sz w:val="22"/>
          <w:szCs w:val="22"/>
        </w:rPr>
        <w:t>.</w:t>
      </w:r>
    </w:p>
    <w:p w:rsidR="00574C0D" w:rsidRPr="00D01319" w:rsidRDefault="00574C0D" w:rsidP="00574C0D">
      <w:pPr>
        <w:tabs>
          <w:tab w:val="left" w:pos="840"/>
        </w:tabs>
        <w:spacing w:line="320" w:lineRule="exact"/>
        <w:ind w:left="847" w:right="180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3839A6" w:rsidRPr="00D01319" w:rsidRDefault="00613D14" w:rsidP="006B7685">
      <w:pPr>
        <w:tabs>
          <w:tab w:val="left" w:pos="4927"/>
        </w:tabs>
        <w:spacing w:line="320" w:lineRule="exact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D01319">
        <w:rPr>
          <w:rFonts w:ascii="Times New Roman" w:eastAsia="Arial" w:hAnsi="Times New Roman" w:cs="Times New Roman"/>
          <w:b/>
          <w:sz w:val="22"/>
          <w:szCs w:val="22"/>
        </w:rPr>
        <w:t>§</w:t>
      </w:r>
      <w:r w:rsidR="003839A6" w:rsidRPr="00D01319">
        <w:rPr>
          <w:rFonts w:ascii="Times New Roman" w:eastAsia="Arial" w:hAnsi="Times New Roman" w:cs="Times New Roman"/>
          <w:b/>
          <w:sz w:val="22"/>
          <w:szCs w:val="22"/>
        </w:rPr>
        <w:t>5</w:t>
      </w:r>
    </w:p>
    <w:p w:rsidR="005C4D71" w:rsidRPr="00D01319" w:rsidRDefault="005C4D71" w:rsidP="006B7685">
      <w:pPr>
        <w:tabs>
          <w:tab w:val="left" w:pos="4927"/>
        </w:tabs>
        <w:spacing w:line="320" w:lineRule="exact"/>
        <w:ind w:left="4927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3839A6" w:rsidRPr="00D01319" w:rsidRDefault="003839A6" w:rsidP="00501940">
      <w:pPr>
        <w:pStyle w:val="Akapitzlist"/>
        <w:numPr>
          <w:ilvl w:val="0"/>
          <w:numId w:val="14"/>
        </w:numPr>
        <w:tabs>
          <w:tab w:val="left" w:pos="387"/>
        </w:tabs>
        <w:spacing w:line="320" w:lineRule="exact"/>
        <w:ind w:left="567" w:hanging="56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Wniosek o refundację może być uwzględniony w przypadku, gdy:</w:t>
      </w:r>
    </w:p>
    <w:p w:rsidR="003839A6" w:rsidRPr="00D01319" w:rsidRDefault="003839A6" w:rsidP="006B7685">
      <w:pPr>
        <w:numPr>
          <w:ilvl w:val="1"/>
          <w:numId w:val="14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podmiot, przedszkole lub szkoła spełniają łącznie warunki, o których mowa</w:t>
      </w:r>
      <w:r w:rsidR="00570601" w:rsidRPr="00D01319">
        <w:rPr>
          <w:rFonts w:ascii="Times New Roman" w:eastAsia="Arial" w:hAnsi="Times New Roman" w:cs="Times New Roman"/>
          <w:sz w:val="22"/>
          <w:szCs w:val="22"/>
        </w:rPr>
        <w:t xml:space="preserve"> w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 § </w:t>
      </w:r>
      <w:r w:rsidR="00AE66A6" w:rsidRPr="00D01319">
        <w:rPr>
          <w:rFonts w:ascii="Times New Roman" w:eastAsia="Arial" w:hAnsi="Times New Roman" w:cs="Times New Roman"/>
          <w:sz w:val="22"/>
          <w:szCs w:val="22"/>
        </w:rPr>
        <w:t>3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 ust. </w:t>
      </w:r>
      <w:r w:rsidR="003E5FA4" w:rsidRPr="00D01319">
        <w:rPr>
          <w:rFonts w:ascii="Times New Roman" w:eastAsia="Arial" w:hAnsi="Times New Roman" w:cs="Times New Roman"/>
          <w:sz w:val="22"/>
          <w:szCs w:val="22"/>
        </w:rPr>
        <w:t xml:space="preserve">2 </w:t>
      </w:r>
      <w:r w:rsidR="00A13833" w:rsidRPr="00D01319">
        <w:rPr>
          <w:rFonts w:ascii="Times New Roman" w:eastAsia="Arial" w:hAnsi="Times New Roman" w:cs="Times New Roman"/>
          <w:sz w:val="22"/>
          <w:szCs w:val="22"/>
        </w:rPr>
        <w:t xml:space="preserve">                   </w:t>
      </w:r>
      <w:r w:rsidR="003E5FA4" w:rsidRPr="00D01319">
        <w:rPr>
          <w:rFonts w:ascii="Times New Roman" w:eastAsia="Arial" w:hAnsi="Times New Roman" w:cs="Times New Roman"/>
          <w:sz w:val="22"/>
          <w:szCs w:val="22"/>
        </w:rPr>
        <w:t>oraz § 4 ust. 1</w:t>
      </w:r>
      <w:r w:rsidR="00DC141B" w:rsidRPr="00D01319">
        <w:rPr>
          <w:rFonts w:ascii="Times New Roman" w:eastAsia="Arial" w:hAnsi="Times New Roman" w:cs="Times New Roman"/>
          <w:sz w:val="22"/>
          <w:szCs w:val="22"/>
        </w:rPr>
        <w:t xml:space="preserve"> i 3;</w:t>
      </w:r>
    </w:p>
    <w:p w:rsidR="003839A6" w:rsidRPr="00D01319" w:rsidRDefault="003839A6" w:rsidP="006B7685">
      <w:pPr>
        <w:numPr>
          <w:ilvl w:val="1"/>
          <w:numId w:val="14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producent rolny spełnia łącznie warunki, o których mowa w </w:t>
      </w:r>
      <w:r w:rsidR="003E5FA4" w:rsidRPr="00D01319">
        <w:rPr>
          <w:rFonts w:ascii="Times New Roman" w:eastAsia="Arial" w:hAnsi="Times New Roman" w:cs="Times New Roman"/>
          <w:sz w:val="22"/>
          <w:szCs w:val="22"/>
        </w:rPr>
        <w:t xml:space="preserve">§ 3 ust. 2  oraz 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§ </w:t>
      </w:r>
      <w:r w:rsidR="003E5FA4" w:rsidRPr="00D01319">
        <w:rPr>
          <w:rFonts w:ascii="Times New Roman" w:eastAsia="Arial" w:hAnsi="Times New Roman" w:cs="Times New Roman"/>
          <w:sz w:val="22"/>
          <w:szCs w:val="22"/>
        </w:rPr>
        <w:t>4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 ust. 2 i</w:t>
      </w:r>
      <w:r w:rsidR="00DC141B" w:rsidRPr="00D01319">
        <w:rPr>
          <w:rFonts w:ascii="Times New Roman" w:eastAsia="Arial" w:hAnsi="Times New Roman" w:cs="Times New Roman"/>
          <w:sz w:val="22"/>
          <w:szCs w:val="22"/>
        </w:rPr>
        <w:t xml:space="preserve"> 3;</w:t>
      </w:r>
    </w:p>
    <w:p w:rsidR="003839A6" w:rsidRPr="00D01319" w:rsidRDefault="003839A6" w:rsidP="006B7685">
      <w:pPr>
        <w:numPr>
          <w:ilvl w:val="1"/>
          <w:numId w:val="14"/>
        </w:numPr>
        <w:tabs>
          <w:tab w:val="left" w:pos="847"/>
        </w:tabs>
        <w:spacing w:line="320" w:lineRule="exact"/>
        <w:ind w:left="847" w:right="2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wnioskowana refundacja łącznie z inną pomocą ze środków publicznych, niezależnie </w:t>
      </w:r>
      <w:r w:rsidR="00A13833" w:rsidRPr="00D01319">
        <w:rPr>
          <w:rFonts w:ascii="Times New Roman" w:eastAsia="Arial" w:hAnsi="Times New Roman" w:cs="Times New Roman"/>
          <w:sz w:val="22"/>
          <w:szCs w:val="22"/>
        </w:rPr>
        <w:t xml:space="preserve">                       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od źródła jej pochodzenia, w tym ze środków pochodzących z budżetu Unii Europejskiej, udzieloną w odniesieniu do tych samych kosztów kwalifikowanych nie spowoduje przekroczenia dopuszczalnej intensywności pomocy określonej </w:t>
      </w:r>
      <w:r w:rsidR="00DC141B" w:rsidRPr="00D01319">
        <w:rPr>
          <w:rFonts w:ascii="Times New Roman" w:eastAsia="Arial" w:hAnsi="Times New Roman" w:cs="Times New Roman"/>
          <w:sz w:val="22"/>
          <w:szCs w:val="22"/>
        </w:rPr>
        <w:t>dla danego przeznaczenia pomocy;</w:t>
      </w:r>
    </w:p>
    <w:p w:rsidR="003839A6" w:rsidRPr="00D01319" w:rsidRDefault="003839A6" w:rsidP="006B7685">
      <w:pPr>
        <w:numPr>
          <w:ilvl w:val="1"/>
          <w:numId w:val="14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wniosek jest kom</w:t>
      </w:r>
      <w:r w:rsidR="00DC141B" w:rsidRPr="00D01319">
        <w:rPr>
          <w:rFonts w:ascii="Times New Roman" w:eastAsia="Arial" w:hAnsi="Times New Roman" w:cs="Times New Roman"/>
          <w:sz w:val="22"/>
          <w:szCs w:val="22"/>
        </w:rPr>
        <w:t>pletny i prawidłowo sporządzony;</w:t>
      </w:r>
    </w:p>
    <w:p w:rsidR="003839A6" w:rsidRPr="00D01319" w:rsidRDefault="003839A6" w:rsidP="006B7685">
      <w:pPr>
        <w:numPr>
          <w:ilvl w:val="1"/>
          <w:numId w:val="14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Gdański Urząd Pracy dysponuje środkami na jego sfinansowanie.</w:t>
      </w:r>
    </w:p>
    <w:p w:rsidR="00AB44D7" w:rsidRPr="00D01319" w:rsidRDefault="003839A6" w:rsidP="006B7685">
      <w:pPr>
        <w:numPr>
          <w:ilvl w:val="0"/>
          <w:numId w:val="14"/>
        </w:numPr>
        <w:tabs>
          <w:tab w:val="left" w:pos="427"/>
        </w:tabs>
        <w:spacing w:line="320" w:lineRule="exact"/>
        <w:ind w:left="427" w:right="440" w:hanging="42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O uwzględnieniu lub odmowie uwzględnienia wniosku Gdański Urząd Pracy powiadamia </w:t>
      </w:r>
    </w:p>
    <w:p w:rsidR="00C725AA" w:rsidRPr="00D01319" w:rsidRDefault="003839A6" w:rsidP="006B7685">
      <w:pPr>
        <w:tabs>
          <w:tab w:val="left" w:pos="427"/>
        </w:tabs>
        <w:spacing w:line="320" w:lineRule="exact"/>
        <w:ind w:left="427" w:right="44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w formie pisemnej w terminie 30 dni od dnia złożenia kompletnego wniosku.</w:t>
      </w:r>
    </w:p>
    <w:p w:rsidR="000831CA" w:rsidRPr="00D01319" w:rsidRDefault="000831CA" w:rsidP="006B7685">
      <w:pPr>
        <w:tabs>
          <w:tab w:val="left" w:pos="427"/>
        </w:tabs>
        <w:spacing w:line="320" w:lineRule="exact"/>
        <w:ind w:left="427" w:right="440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3839A6" w:rsidRPr="00D01319" w:rsidRDefault="003839A6" w:rsidP="006B7685">
      <w:pPr>
        <w:numPr>
          <w:ilvl w:val="2"/>
          <w:numId w:val="14"/>
        </w:numPr>
        <w:tabs>
          <w:tab w:val="left" w:pos="4927"/>
        </w:tabs>
        <w:spacing w:line="320" w:lineRule="exact"/>
        <w:ind w:left="4927" w:hanging="146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D01319">
        <w:rPr>
          <w:rFonts w:ascii="Times New Roman" w:eastAsia="Arial" w:hAnsi="Times New Roman" w:cs="Times New Roman"/>
          <w:b/>
          <w:sz w:val="22"/>
          <w:szCs w:val="22"/>
        </w:rPr>
        <w:t>6</w:t>
      </w:r>
    </w:p>
    <w:p w:rsidR="003839A6" w:rsidRPr="00D01319" w:rsidRDefault="003839A6" w:rsidP="006B7685">
      <w:pPr>
        <w:spacing w:line="3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839A6" w:rsidRPr="00D01319" w:rsidRDefault="003839A6" w:rsidP="006B7685">
      <w:pPr>
        <w:numPr>
          <w:ilvl w:val="0"/>
          <w:numId w:val="15"/>
        </w:numPr>
        <w:tabs>
          <w:tab w:val="left" w:pos="379"/>
        </w:tabs>
        <w:spacing w:line="320" w:lineRule="exact"/>
        <w:ind w:left="427" w:hanging="42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Urząd może odmówić skierowania do podmiotu, przedszkola, szkoły lub producenta rolnego, </w:t>
      </w:r>
      <w:r w:rsidR="00AD52B2" w:rsidRPr="00D01319">
        <w:rPr>
          <w:rFonts w:ascii="Times New Roman" w:eastAsia="Arial" w:hAnsi="Times New Roman" w:cs="Times New Roman"/>
          <w:sz w:val="22"/>
          <w:szCs w:val="22"/>
        </w:rPr>
        <w:t>osoby</w:t>
      </w:r>
      <w:r w:rsidRPr="00D01319">
        <w:rPr>
          <w:rFonts w:ascii="Times New Roman" w:eastAsia="Arial" w:hAnsi="Times New Roman" w:cs="Times New Roman"/>
          <w:sz w:val="22"/>
          <w:szCs w:val="22"/>
        </w:rPr>
        <w:t>, któr</w:t>
      </w:r>
      <w:r w:rsidR="00AD52B2" w:rsidRPr="00D01319">
        <w:rPr>
          <w:rFonts w:ascii="Times New Roman" w:eastAsia="Arial" w:hAnsi="Times New Roman" w:cs="Times New Roman"/>
          <w:sz w:val="22"/>
          <w:szCs w:val="22"/>
        </w:rPr>
        <w:t>a</w:t>
      </w:r>
      <w:r w:rsidRPr="00D01319">
        <w:rPr>
          <w:rFonts w:ascii="Times New Roman" w:eastAsia="Arial" w:hAnsi="Times New Roman" w:cs="Times New Roman"/>
          <w:sz w:val="22"/>
          <w:szCs w:val="22"/>
        </w:rPr>
        <w:t>:</w:t>
      </w:r>
    </w:p>
    <w:p w:rsidR="003839A6" w:rsidRPr="00D01319" w:rsidRDefault="003839A6" w:rsidP="006B7685">
      <w:pPr>
        <w:numPr>
          <w:ilvl w:val="1"/>
          <w:numId w:val="15"/>
        </w:numPr>
        <w:tabs>
          <w:tab w:val="left" w:pos="847"/>
        </w:tabs>
        <w:spacing w:line="320" w:lineRule="exact"/>
        <w:ind w:left="847" w:right="2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był</w:t>
      </w:r>
      <w:r w:rsidR="00AD52B2" w:rsidRPr="00D01319">
        <w:rPr>
          <w:rFonts w:ascii="Times New Roman" w:eastAsia="Arial" w:hAnsi="Times New Roman" w:cs="Times New Roman"/>
          <w:sz w:val="22"/>
          <w:szCs w:val="22"/>
        </w:rPr>
        <w:t>a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 zatrudnion</w:t>
      </w:r>
      <w:r w:rsidR="00AD52B2" w:rsidRPr="00D01319">
        <w:rPr>
          <w:rFonts w:ascii="Times New Roman" w:eastAsia="Arial" w:hAnsi="Times New Roman" w:cs="Times New Roman"/>
          <w:sz w:val="22"/>
          <w:szCs w:val="22"/>
        </w:rPr>
        <w:t>a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 lub wykonywał</w:t>
      </w:r>
      <w:r w:rsidR="00AD52B2" w:rsidRPr="00D01319">
        <w:rPr>
          <w:rFonts w:ascii="Times New Roman" w:eastAsia="Arial" w:hAnsi="Times New Roman" w:cs="Times New Roman"/>
          <w:sz w:val="22"/>
          <w:szCs w:val="22"/>
        </w:rPr>
        <w:t>a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 inną pracę zarobkową u pracodawcy w okresie 6 miesięcy przed planowanym dniem zatrudnienia w ramach umowy w sprawie refundacji kosztów wyposażenia l</w:t>
      </w:r>
      <w:r w:rsidR="00DC141B" w:rsidRPr="00D01319">
        <w:rPr>
          <w:rFonts w:ascii="Times New Roman" w:eastAsia="Arial" w:hAnsi="Times New Roman" w:cs="Times New Roman"/>
          <w:sz w:val="22"/>
          <w:szCs w:val="22"/>
        </w:rPr>
        <w:t>ub doposażenia stanowiska pracy;</w:t>
      </w:r>
    </w:p>
    <w:p w:rsidR="003839A6" w:rsidRPr="00D01319" w:rsidRDefault="003839A6" w:rsidP="00501940">
      <w:pPr>
        <w:numPr>
          <w:ilvl w:val="1"/>
          <w:numId w:val="15"/>
        </w:numPr>
        <w:tabs>
          <w:tab w:val="left" w:pos="847"/>
        </w:tabs>
        <w:spacing w:line="320" w:lineRule="exact"/>
        <w:ind w:left="851" w:hanging="425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jest współmałżonkiem pracodawcy</w:t>
      </w:r>
      <w:r w:rsidR="00501940" w:rsidRPr="00D01319">
        <w:rPr>
          <w:rFonts w:ascii="Times New Roman" w:eastAsia="Arial" w:hAnsi="Times New Roman" w:cs="Times New Roman"/>
          <w:sz w:val="22"/>
          <w:szCs w:val="22"/>
        </w:rPr>
        <w:t xml:space="preserve"> z wyjątkiem </w:t>
      </w:r>
      <w:proofErr w:type="spellStart"/>
      <w:r w:rsidR="00501940" w:rsidRPr="00D01319">
        <w:rPr>
          <w:rFonts w:ascii="Times New Roman" w:eastAsia="Arial" w:hAnsi="Times New Roman" w:cs="Times New Roman"/>
          <w:sz w:val="22"/>
          <w:szCs w:val="22"/>
        </w:rPr>
        <w:t>mikroprzedsiębiorcy</w:t>
      </w:r>
      <w:proofErr w:type="spellEnd"/>
      <w:r w:rsidR="00501940" w:rsidRPr="00D01319">
        <w:rPr>
          <w:rFonts w:ascii="Times New Roman" w:eastAsia="Arial" w:hAnsi="Times New Roman" w:cs="Times New Roman"/>
          <w:sz w:val="22"/>
          <w:szCs w:val="22"/>
        </w:rPr>
        <w:t>, o którym mowa w art. 7 ust. 1 pkt 1 ustawy z dnia 6 marca 2018 r. – Prawo przedsiębiorców, w celu zatrudnienia osoby pozostającej z nim w stosunku małżeństwa, pokrewieństwa lub powinowactwa lub w stosunku przysposobienia, opieki lub kurateli</w:t>
      </w:r>
      <w:r w:rsidR="00DC141B" w:rsidRPr="00D01319">
        <w:rPr>
          <w:rFonts w:ascii="Times New Roman" w:eastAsia="Arial" w:hAnsi="Times New Roman" w:cs="Times New Roman"/>
          <w:sz w:val="22"/>
          <w:szCs w:val="22"/>
        </w:rPr>
        <w:t>;</w:t>
      </w:r>
    </w:p>
    <w:p w:rsidR="003839A6" w:rsidRPr="00D01319" w:rsidRDefault="003839A6" w:rsidP="006B7685">
      <w:pPr>
        <w:numPr>
          <w:ilvl w:val="1"/>
          <w:numId w:val="15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pełni bądź pełnił funkcję Preze</w:t>
      </w:r>
      <w:r w:rsidR="006C25CB" w:rsidRPr="00D01319">
        <w:rPr>
          <w:rFonts w:ascii="Times New Roman" w:eastAsia="Arial" w:hAnsi="Times New Roman" w:cs="Times New Roman"/>
          <w:sz w:val="22"/>
          <w:szCs w:val="22"/>
        </w:rPr>
        <w:t xml:space="preserve">sa, Wiceprezesa, Prokurenta, </w:t>
      </w:r>
      <w:r w:rsidRPr="00D01319">
        <w:rPr>
          <w:rFonts w:ascii="Times New Roman" w:eastAsia="Arial" w:hAnsi="Times New Roman" w:cs="Times New Roman"/>
          <w:sz w:val="22"/>
          <w:szCs w:val="22"/>
        </w:rPr>
        <w:t>Członka Zarządu</w:t>
      </w:r>
      <w:r w:rsidR="006C25CB" w:rsidRPr="00D01319">
        <w:rPr>
          <w:rFonts w:ascii="Times New Roman" w:eastAsia="Arial" w:hAnsi="Times New Roman" w:cs="Times New Roman"/>
          <w:sz w:val="22"/>
          <w:szCs w:val="22"/>
        </w:rPr>
        <w:t xml:space="preserve"> lub Wspólnika</w:t>
      </w:r>
      <w:r w:rsidRPr="00D01319">
        <w:rPr>
          <w:rFonts w:ascii="Times New Roman" w:eastAsia="Arial" w:hAnsi="Times New Roman" w:cs="Times New Roman"/>
          <w:sz w:val="22"/>
          <w:szCs w:val="22"/>
        </w:rPr>
        <w:t>.</w:t>
      </w:r>
    </w:p>
    <w:p w:rsidR="0017731F" w:rsidRPr="00D01319" w:rsidRDefault="003839A6" w:rsidP="006B7685">
      <w:pPr>
        <w:numPr>
          <w:ilvl w:val="0"/>
          <w:numId w:val="15"/>
        </w:numPr>
        <w:tabs>
          <w:tab w:val="left" w:pos="427"/>
        </w:tabs>
        <w:spacing w:line="320" w:lineRule="exact"/>
        <w:ind w:left="427" w:right="220" w:hanging="42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Refundacją nie mogą być objęte stanowiska pracy, które zostały zlikwidowane u pracodawcy </w:t>
      </w:r>
      <w:r w:rsidR="00A13833" w:rsidRPr="00D01319">
        <w:rPr>
          <w:rFonts w:ascii="Times New Roman" w:eastAsia="Arial" w:hAnsi="Times New Roman" w:cs="Times New Roman"/>
          <w:sz w:val="22"/>
          <w:szCs w:val="22"/>
        </w:rPr>
        <w:t xml:space="preserve">                              </w:t>
      </w:r>
      <w:r w:rsidRPr="00D01319">
        <w:rPr>
          <w:rFonts w:ascii="Times New Roman" w:eastAsia="Arial" w:hAnsi="Times New Roman" w:cs="Times New Roman"/>
          <w:sz w:val="22"/>
          <w:szCs w:val="22"/>
        </w:rPr>
        <w:t>w okresie ostatnich 12 miesięcy przed datą złożenia wniosku.</w:t>
      </w:r>
    </w:p>
    <w:p w:rsidR="00501940" w:rsidRPr="00D01319" w:rsidRDefault="00501940" w:rsidP="006B7685">
      <w:pPr>
        <w:tabs>
          <w:tab w:val="left" w:pos="427"/>
        </w:tabs>
        <w:spacing w:line="320" w:lineRule="exact"/>
        <w:ind w:right="220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5C4D71" w:rsidRPr="00D01319" w:rsidRDefault="003839A6" w:rsidP="006B7685">
      <w:pPr>
        <w:numPr>
          <w:ilvl w:val="2"/>
          <w:numId w:val="15"/>
        </w:numPr>
        <w:tabs>
          <w:tab w:val="left" w:pos="4927"/>
        </w:tabs>
        <w:spacing w:line="320" w:lineRule="exact"/>
        <w:ind w:left="4927" w:hanging="146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D01319">
        <w:rPr>
          <w:rFonts w:ascii="Times New Roman" w:eastAsia="Arial" w:hAnsi="Times New Roman" w:cs="Times New Roman"/>
          <w:b/>
          <w:sz w:val="22"/>
          <w:szCs w:val="22"/>
        </w:rPr>
        <w:t>7</w:t>
      </w:r>
    </w:p>
    <w:p w:rsidR="00FB43C3" w:rsidRPr="00D01319" w:rsidRDefault="00FB43C3" w:rsidP="006B7685">
      <w:pPr>
        <w:tabs>
          <w:tab w:val="left" w:pos="4927"/>
        </w:tabs>
        <w:spacing w:line="320" w:lineRule="exact"/>
        <w:ind w:left="4927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3839A6" w:rsidRPr="00D01319" w:rsidRDefault="003839A6" w:rsidP="006B7685">
      <w:pPr>
        <w:numPr>
          <w:ilvl w:val="0"/>
          <w:numId w:val="16"/>
        </w:numPr>
        <w:tabs>
          <w:tab w:val="left" w:pos="427"/>
        </w:tabs>
        <w:spacing w:line="320" w:lineRule="exact"/>
        <w:ind w:left="427" w:hanging="42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b/>
          <w:sz w:val="22"/>
          <w:szCs w:val="22"/>
        </w:rPr>
        <w:t>Komisja przy rozpatrywaniu wniosku uwzględnia w szczególności:</w:t>
      </w:r>
    </w:p>
    <w:p w:rsidR="003839A6" w:rsidRPr="00D01319" w:rsidRDefault="003839A6" w:rsidP="006B7685">
      <w:pPr>
        <w:numPr>
          <w:ilvl w:val="2"/>
          <w:numId w:val="16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spełnianie przez wnioskodawcę warunków określonych w § </w:t>
      </w:r>
      <w:r w:rsidR="003E5FA4" w:rsidRPr="00D01319">
        <w:rPr>
          <w:rFonts w:ascii="Times New Roman" w:eastAsia="Arial" w:hAnsi="Times New Roman" w:cs="Times New Roman"/>
          <w:sz w:val="22"/>
          <w:szCs w:val="22"/>
        </w:rPr>
        <w:t>4</w:t>
      </w:r>
      <w:r w:rsidR="00DC141B" w:rsidRPr="00D01319">
        <w:rPr>
          <w:rFonts w:ascii="Times New Roman" w:eastAsia="Arial" w:hAnsi="Times New Roman" w:cs="Times New Roman"/>
          <w:sz w:val="22"/>
          <w:szCs w:val="22"/>
        </w:rPr>
        <w:t>;</w:t>
      </w:r>
    </w:p>
    <w:p w:rsidR="003839A6" w:rsidRPr="00D01319" w:rsidRDefault="003839A6" w:rsidP="006B7685">
      <w:pPr>
        <w:numPr>
          <w:ilvl w:val="2"/>
          <w:numId w:val="16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wysokość posiadanych środków przeznaczonych na udz</w:t>
      </w:r>
      <w:r w:rsidR="00DC141B" w:rsidRPr="00D01319">
        <w:rPr>
          <w:rFonts w:ascii="Times New Roman" w:eastAsia="Arial" w:hAnsi="Times New Roman" w:cs="Times New Roman"/>
          <w:sz w:val="22"/>
          <w:szCs w:val="22"/>
        </w:rPr>
        <w:t>ielanie refundacji w danym roku;</w:t>
      </w:r>
    </w:p>
    <w:p w:rsidR="003839A6" w:rsidRPr="00D01319" w:rsidRDefault="00DC141B" w:rsidP="006B7685">
      <w:pPr>
        <w:numPr>
          <w:ilvl w:val="2"/>
          <w:numId w:val="16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kondycję finansową wnioskodawcy;</w:t>
      </w:r>
    </w:p>
    <w:p w:rsidR="003839A6" w:rsidRPr="00D01319" w:rsidRDefault="003839A6" w:rsidP="006B7685">
      <w:pPr>
        <w:numPr>
          <w:ilvl w:val="2"/>
          <w:numId w:val="16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wysokość deklarowanego wynagrodzeni</w:t>
      </w:r>
      <w:r w:rsidR="00DC141B" w:rsidRPr="00D01319">
        <w:rPr>
          <w:rFonts w:ascii="Times New Roman" w:eastAsia="Arial" w:hAnsi="Times New Roman" w:cs="Times New Roman"/>
          <w:sz w:val="22"/>
          <w:szCs w:val="22"/>
        </w:rPr>
        <w:t>a dla skierowane</w:t>
      </w:r>
      <w:r w:rsidR="00AD52B2" w:rsidRPr="00D01319">
        <w:rPr>
          <w:rFonts w:ascii="Times New Roman" w:eastAsia="Arial" w:hAnsi="Times New Roman" w:cs="Times New Roman"/>
          <w:sz w:val="22"/>
          <w:szCs w:val="22"/>
        </w:rPr>
        <w:t>j osoby</w:t>
      </w:r>
      <w:r w:rsidR="00DC141B" w:rsidRPr="00D01319">
        <w:rPr>
          <w:rFonts w:ascii="Times New Roman" w:eastAsia="Arial" w:hAnsi="Times New Roman" w:cs="Times New Roman"/>
          <w:sz w:val="22"/>
          <w:szCs w:val="22"/>
        </w:rPr>
        <w:t>;</w:t>
      </w:r>
    </w:p>
    <w:p w:rsidR="003839A6" w:rsidRPr="00D01319" w:rsidRDefault="003839A6" w:rsidP="006B7685">
      <w:pPr>
        <w:numPr>
          <w:ilvl w:val="2"/>
          <w:numId w:val="16"/>
        </w:numPr>
        <w:tabs>
          <w:tab w:val="left" w:pos="847"/>
        </w:tabs>
        <w:spacing w:line="320" w:lineRule="exact"/>
        <w:ind w:left="847" w:right="2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wysokość przewidywanych kosztów związanych z utworzeniem lu</w:t>
      </w:r>
      <w:r w:rsidR="00DC141B" w:rsidRPr="00D01319">
        <w:rPr>
          <w:rFonts w:ascii="Times New Roman" w:eastAsia="Arial" w:hAnsi="Times New Roman" w:cs="Times New Roman"/>
          <w:sz w:val="22"/>
          <w:szCs w:val="22"/>
        </w:rPr>
        <w:t>b doposażeniem stanowiska pracy;</w:t>
      </w:r>
    </w:p>
    <w:p w:rsidR="005D7958" w:rsidRPr="00D01319" w:rsidRDefault="003839A6" w:rsidP="006B7685">
      <w:pPr>
        <w:numPr>
          <w:ilvl w:val="2"/>
          <w:numId w:val="16"/>
        </w:numPr>
        <w:tabs>
          <w:tab w:val="left" w:pos="847"/>
        </w:tabs>
        <w:spacing w:line="320" w:lineRule="exact"/>
        <w:ind w:left="847" w:right="4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uzasadnienie celowości planowanych zakupów w ramach refundacji, związanych bezpośrednio i jednoznacznie z</w:t>
      </w:r>
      <w:r w:rsidR="00DC141B" w:rsidRPr="00D01319">
        <w:rPr>
          <w:rFonts w:ascii="Times New Roman" w:eastAsia="Arial" w:hAnsi="Times New Roman" w:cs="Times New Roman"/>
          <w:sz w:val="22"/>
          <w:szCs w:val="22"/>
        </w:rPr>
        <w:t xml:space="preserve"> wyposażanym stanowiskiem pracy;</w:t>
      </w:r>
    </w:p>
    <w:p w:rsidR="005D7958" w:rsidRPr="00D01319" w:rsidRDefault="00EF541F" w:rsidP="006B7685">
      <w:pPr>
        <w:numPr>
          <w:ilvl w:val="2"/>
          <w:numId w:val="16"/>
        </w:numPr>
        <w:tabs>
          <w:tab w:val="left" w:pos="847"/>
        </w:tabs>
        <w:spacing w:line="320" w:lineRule="exact"/>
        <w:ind w:left="847" w:right="4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zgodność</w:t>
      </w:r>
      <w:r w:rsidR="005D7958" w:rsidRPr="00D01319">
        <w:rPr>
          <w:rFonts w:ascii="Times New Roman" w:eastAsia="Arial" w:hAnsi="Times New Roman" w:cs="Times New Roman"/>
          <w:sz w:val="22"/>
          <w:szCs w:val="22"/>
        </w:rPr>
        <w:t xml:space="preserve"> pomiędzy</w:t>
      </w:r>
      <w:r w:rsidR="00EF4421" w:rsidRPr="00D01319">
        <w:rPr>
          <w:rFonts w:ascii="Times New Roman" w:eastAsia="Arial" w:hAnsi="Times New Roman" w:cs="Times New Roman"/>
          <w:sz w:val="22"/>
          <w:szCs w:val="22"/>
        </w:rPr>
        <w:t xml:space="preserve"> danymi dotyczącymi zatrudnienia, w tym:</w:t>
      </w:r>
      <w:r w:rsidR="005D7958" w:rsidRPr="00D01319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EF4421" w:rsidRPr="00D01319">
        <w:rPr>
          <w:rFonts w:ascii="Times New Roman" w:eastAsia="Arial" w:hAnsi="Times New Roman" w:cs="Times New Roman"/>
          <w:sz w:val="22"/>
          <w:szCs w:val="22"/>
        </w:rPr>
        <w:t xml:space="preserve">profilem zawodowym kandydata, </w:t>
      </w:r>
      <w:r w:rsidR="005D7958" w:rsidRPr="00D01319">
        <w:rPr>
          <w:rFonts w:ascii="Times New Roman" w:eastAsia="Arial" w:hAnsi="Times New Roman" w:cs="Times New Roman"/>
          <w:sz w:val="22"/>
          <w:szCs w:val="22"/>
        </w:rPr>
        <w:t>zakresem obowiązków na tworzonym stanowisku pracy a katalogiem</w:t>
      </w:r>
      <w:r w:rsidR="005827ED" w:rsidRPr="00D01319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5D7958" w:rsidRPr="00D01319">
        <w:rPr>
          <w:rFonts w:ascii="Times New Roman" w:eastAsia="Arial" w:hAnsi="Times New Roman" w:cs="Times New Roman"/>
          <w:sz w:val="22"/>
          <w:szCs w:val="22"/>
        </w:rPr>
        <w:t>wydatków w szczegółowej specyfikacji zakupów;</w:t>
      </w:r>
    </w:p>
    <w:p w:rsidR="005D7958" w:rsidRPr="00D01319" w:rsidRDefault="005D7958" w:rsidP="006B7685">
      <w:pPr>
        <w:numPr>
          <w:ilvl w:val="2"/>
          <w:numId w:val="16"/>
        </w:numPr>
        <w:tabs>
          <w:tab w:val="left" w:pos="847"/>
        </w:tabs>
        <w:spacing w:line="320" w:lineRule="exact"/>
        <w:ind w:left="426" w:right="4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dotychczasową współpracą </w:t>
      </w:r>
      <w:r w:rsidR="00923581" w:rsidRPr="00D01319">
        <w:rPr>
          <w:rFonts w:ascii="Times New Roman" w:eastAsia="Arial" w:hAnsi="Times New Roman" w:cs="Times New Roman"/>
          <w:sz w:val="22"/>
          <w:szCs w:val="22"/>
        </w:rPr>
        <w:t>z GUP (o ile miała ona miejsce);</w:t>
      </w:r>
    </w:p>
    <w:p w:rsidR="00C035D5" w:rsidRPr="00D01319" w:rsidRDefault="003839A6" w:rsidP="006B7685">
      <w:pPr>
        <w:numPr>
          <w:ilvl w:val="2"/>
          <w:numId w:val="16"/>
        </w:numPr>
        <w:tabs>
          <w:tab w:val="left" w:pos="847"/>
        </w:tabs>
        <w:spacing w:line="320" w:lineRule="exact"/>
        <w:ind w:left="847" w:hanging="420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możliwość skierowania do pracy osób </w:t>
      </w:r>
      <w:r w:rsidR="003B0A81" w:rsidRPr="00D01319">
        <w:rPr>
          <w:rFonts w:ascii="Times New Roman" w:eastAsia="Arial" w:hAnsi="Times New Roman" w:cs="Times New Roman"/>
          <w:sz w:val="22"/>
          <w:szCs w:val="22"/>
        </w:rPr>
        <w:t xml:space="preserve">zarejestrowanych w GUP </w:t>
      </w:r>
      <w:r w:rsidR="00613D14" w:rsidRPr="00D01319">
        <w:rPr>
          <w:rFonts w:ascii="Times New Roman" w:eastAsia="Arial" w:hAnsi="Times New Roman" w:cs="Times New Roman"/>
          <w:sz w:val="22"/>
          <w:szCs w:val="22"/>
        </w:rPr>
        <w:t xml:space="preserve">o określonych </w:t>
      </w:r>
      <w:r w:rsidRPr="00D01319">
        <w:rPr>
          <w:rFonts w:ascii="Times New Roman" w:eastAsia="Arial" w:hAnsi="Times New Roman" w:cs="Times New Roman"/>
          <w:sz w:val="22"/>
          <w:szCs w:val="22"/>
        </w:rPr>
        <w:t>kwalifikacjach.</w:t>
      </w:r>
    </w:p>
    <w:p w:rsidR="003839A6" w:rsidRPr="00D01319" w:rsidRDefault="003839A6" w:rsidP="006B7685">
      <w:pPr>
        <w:numPr>
          <w:ilvl w:val="3"/>
          <w:numId w:val="16"/>
        </w:numPr>
        <w:tabs>
          <w:tab w:val="left" w:pos="4927"/>
        </w:tabs>
        <w:spacing w:line="320" w:lineRule="exact"/>
        <w:ind w:left="4927" w:hanging="146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D01319">
        <w:rPr>
          <w:rFonts w:ascii="Times New Roman" w:eastAsia="Arial" w:hAnsi="Times New Roman" w:cs="Times New Roman"/>
          <w:b/>
          <w:sz w:val="22"/>
          <w:szCs w:val="22"/>
        </w:rPr>
        <w:t>8</w:t>
      </w:r>
    </w:p>
    <w:p w:rsidR="003839A6" w:rsidRPr="00D01319" w:rsidRDefault="003839A6" w:rsidP="006B7685">
      <w:pPr>
        <w:spacing w:line="320" w:lineRule="exact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3839A6" w:rsidRPr="00D01319" w:rsidRDefault="003839A6" w:rsidP="006B7685">
      <w:pPr>
        <w:numPr>
          <w:ilvl w:val="1"/>
          <w:numId w:val="16"/>
        </w:numPr>
        <w:tabs>
          <w:tab w:val="left" w:pos="427"/>
        </w:tabs>
        <w:spacing w:line="320" w:lineRule="exact"/>
        <w:ind w:left="427" w:hanging="40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b/>
          <w:sz w:val="22"/>
          <w:szCs w:val="22"/>
        </w:rPr>
        <w:t>Wyłączona z dofinansowania jest:</w:t>
      </w:r>
    </w:p>
    <w:p w:rsidR="003839A6" w:rsidRPr="00D01319" w:rsidRDefault="003839A6" w:rsidP="006B7685">
      <w:pPr>
        <w:numPr>
          <w:ilvl w:val="2"/>
          <w:numId w:val="16"/>
        </w:numPr>
        <w:tabs>
          <w:tab w:val="left" w:pos="847"/>
        </w:tabs>
        <w:spacing w:line="320" w:lineRule="exact"/>
        <w:ind w:left="847" w:right="860" w:hanging="420"/>
        <w:rPr>
          <w:rFonts w:ascii="Times New Roman" w:eastAsia="Times New Roman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pomoc na nabycie pojazdów przeznaczonych do transportu drogowego w celu prowadzenia działalności zarobkowej w zakresie </w:t>
      </w:r>
      <w:r w:rsidR="009D5ACA" w:rsidRPr="00D01319">
        <w:rPr>
          <w:rFonts w:ascii="Times New Roman" w:eastAsia="Arial" w:hAnsi="Times New Roman" w:cs="Times New Roman"/>
          <w:sz w:val="22"/>
          <w:szCs w:val="22"/>
        </w:rPr>
        <w:t xml:space="preserve">drogowego transportu </w:t>
      </w:r>
      <w:r w:rsidR="00DC141B" w:rsidRPr="00D01319">
        <w:rPr>
          <w:rFonts w:ascii="Times New Roman" w:eastAsia="Arial" w:hAnsi="Times New Roman" w:cs="Times New Roman"/>
          <w:sz w:val="22"/>
          <w:szCs w:val="22"/>
        </w:rPr>
        <w:t>towarowego;</w:t>
      </w:r>
    </w:p>
    <w:p w:rsidR="003839A6" w:rsidRPr="00D01319" w:rsidRDefault="00DC141B" w:rsidP="006B7685">
      <w:pPr>
        <w:numPr>
          <w:ilvl w:val="2"/>
          <w:numId w:val="16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działalność sezonowa;</w:t>
      </w:r>
    </w:p>
    <w:p w:rsidR="003839A6" w:rsidRPr="00D01319" w:rsidRDefault="003839A6" w:rsidP="006B7685">
      <w:pPr>
        <w:numPr>
          <w:ilvl w:val="2"/>
          <w:numId w:val="16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działalność w zakres</w:t>
      </w:r>
      <w:r w:rsidR="00DC141B" w:rsidRPr="00D01319">
        <w:rPr>
          <w:rFonts w:ascii="Times New Roman" w:eastAsia="Arial" w:hAnsi="Times New Roman" w:cs="Times New Roman"/>
          <w:sz w:val="22"/>
          <w:szCs w:val="22"/>
        </w:rPr>
        <w:t>ie handlu obwoźnego i obnośnego;</w:t>
      </w:r>
    </w:p>
    <w:p w:rsidR="003839A6" w:rsidRPr="00D01319" w:rsidRDefault="003839A6" w:rsidP="006B7685">
      <w:pPr>
        <w:numPr>
          <w:ilvl w:val="2"/>
          <w:numId w:val="16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działalność z</w:t>
      </w:r>
      <w:r w:rsidR="00DC141B" w:rsidRPr="00D01319">
        <w:rPr>
          <w:rFonts w:ascii="Times New Roman" w:eastAsia="Arial" w:hAnsi="Times New Roman" w:cs="Times New Roman"/>
          <w:sz w:val="22"/>
          <w:szCs w:val="22"/>
        </w:rPr>
        <w:t>wiązana z prowadzeniem lombardu;</w:t>
      </w:r>
    </w:p>
    <w:p w:rsidR="00342370" w:rsidRPr="00D01319" w:rsidRDefault="003839A6" w:rsidP="006B7685">
      <w:pPr>
        <w:numPr>
          <w:ilvl w:val="2"/>
          <w:numId w:val="16"/>
        </w:numPr>
        <w:tabs>
          <w:tab w:val="left" w:pos="847"/>
        </w:tabs>
        <w:spacing w:line="320" w:lineRule="exact"/>
        <w:ind w:left="847" w:right="20" w:hanging="420"/>
        <w:rPr>
          <w:rFonts w:ascii="Times New Roman" w:eastAsia="Times New Roman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działalność związana z prowadzeniem salonu gier hazardowych ora</w:t>
      </w:r>
      <w:r w:rsidR="00DC141B" w:rsidRPr="00D01319">
        <w:rPr>
          <w:rFonts w:ascii="Times New Roman" w:eastAsia="Arial" w:hAnsi="Times New Roman" w:cs="Times New Roman"/>
          <w:sz w:val="22"/>
          <w:szCs w:val="22"/>
        </w:rPr>
        <w:t>z firm typu agencje towarzyskie;</w:t>
      </w:r>
    </w:p>
    <w:p w:rsidR="00E64DE4" w:rsidRPr="00D01319" w:rsidRDefault="000B7368" w:rsidP="006B7685">
      <w:pPr>
        <w:numPr>
          <w:ilvl w:val="2"/>
          <w:numId w:val="16"/>
        </w:numPr>
        <w:tabs>
          <w:tab w:val="left" w:pos="847"/>
        </w:tabs>
        <w:spacing w:line="320" w:lineRule="exact"/>
        <w:ind w:left="847" w:right="20" w:hanging="4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1319">
        <w:rPr>
          <w:rFonts w:ascii="Times New Roman" w:eastAsia="Times New Roman" w:hAnsi="Times New Roman" w:cs="Times New Roman"/>
          <w:sz w:val="22"/>
          <w:szCs w:val="22"/>
        </w:rPr>
        <w:t>działalność komorników sądowych</w:t>
      </w:r>
      <w:r w:rsidR="00AB44D7" w:rsidRPr="00D01319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5664CA" w:rsidRPr="00D01319" w:rsidRDefault="005664CA" w:rsidP="006B7685">
      <w:pPr>
        <w:tabs>
          <w:tab w:val="left" w:pos="847"/>
        </w:tabs>
        <w:spacing w:line="320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C4D71" w:rsidRPr="00D01319" w:rsidRDefault="003839A6" w:rsidP="006B7685">
      <w:pPr>
        <w:numPr>
          <w:ilvl w:val="3"/>
          <w:numId w:val="16"/>
        </w:numPr>
        <w:tabs>
          <w:tab w:val="left" w:pos="4927"/>
        </w:tabs>
        <w:spacing w:line="320" w:lineRule="exact"/>
        <w:ind w:left="4927" w:hanging="146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D01319">
        <w:rPr>
          <w:rFonts w:ascii="Times New Roman" w:eastAsia="Arial" w:hAnsi="Times New Roman" w:cs="Times New Roman"/>
          <w:b/>
          <w:sz w:val="22"/>
          <w:szCs w:val="22"/>
        </w:rPr>
        <w:t>9</w:t>
      </w:r>
    </w:p>
    <w:p w:rsidR="003839A6" w:rsidRPr="00D01319" w:rsidRDefault="003839A6" w:rsidP="006B7685">
      <w:pPr>
        <w:spacing w:line="3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839A6" w:rsidRPr="00D01319" w:rsidRDefault="003839A6" w:rsidP="006B7685">
      <w:pPr>
        <w:numPr>
          <w:ilvl w:val="0"/>
          <w:numId w:val="17"/>
        </w:numPr>
        <w:tabs>
          <w:tab w:val="left" w:pos="427"/>
        </w:tabs>
        <w:spacing w:line="320" w:lineRule="exact"/>
        <w:ind w:left="427" w:hanging="42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b/>
          <w:sz w:val="22"/>
          <w:szCs w:val="22"/>
        </w:rPr>
        <w:t>Refundacja kosztów wyposażenia lub doposażenia stanowiska pracy nie będzie dokonywana podmiotowi na:</w:t>
      </w:r>
    </w:p>
    <w:p w:rsidR="00535D23" w:rsidRPr="00D01319" w:rsidRDefault="00AB1E6D" w:rsidP="006B7685">
      <w:pPr>
        <w:numPr>
          <w:ilvl w:val="1"/>
          <w:numId w:val="17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z</w:t>
      </w:r>
      <w:r w:rsidR="00535D23" w:rsidRPr="00D01319">
        <w:rPr>
          <w:rFonts w:ascii="Times New Roman" w:eastAsia="Arial" w:hAnsi="Times New Roman" w:cs="Times New Roman"/>
          <w:sz w:val="22"/>
          <w:szCs w:val="22"/>
        </w:rPr>
        <w:t>akup telefonu komórk</w:t>
      </w:r>
      <w:r w:rsidR="00AB44D7" w:rsidRPr="00D01319">
        <w:rPr>
          <w:rFonts w:ascii="Times New Roman" w:eastAsia="Arial" w:hAnsi="Times New Roman" w:cs="Times New Roman"/>
          <w:sz w:val="22"/>
          <w:szCs w:val="22"/>
        </w:rPr>
        <w:t>owego powyżej kwoty 3 000,00 zł;</w:t>
      </w:r>
    </w:p>
    <w:p w:rsidR="003839A6" w:rsidRPr="00D01319" w:rsidRDefault="003839A6" w:rsidP="006B7685">
      <w:pPr>
        <w:numPr>
          <w:ilvl w:val="1"/>
          <w:numId w:val="17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urządzenia, przedmioty zakupione od członków rodziny oraz od firm powiązanych własnościowo z podmiotem wnioskującym</w:t>
      </w:r>
      <w:r w:rsidR="00AB44D7" w:rsidRPr="00D01319">
        <w:rPr>
          <w:rFonts w:ascii="Times New Roman" w:eastAsia="Arial" w:hAnsi="Times New Roman" w:cs="Times New Roman"/>
          <w:sz w:val="22"/>
          <w:szCs w:val="22"/>
        </w:rPr>
        <w:t xml:space="preserve"> o wyposażenie stanowiska pracy;</w:t>
      </w:r>
    </w:p>
    <w:p w:rsidR="003839A6" w:rsidRPr="00D01319" w:rsidRDefault="003839A6" w:rsidP="006B7685">
      <w:pPr>
        <w:numPr>
          <w:ilvl w:val="1"/>
          <w:numId w:val="17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zakup akcji, obligacji, udziałów w spółkach, kaucje, wydatki inwestyc</w:t>
      </w:r>
      <w:r w:rsidR="00AB44D7" w:rsidRPr="00D01319">
        <w:rPr>
          <w:rFonts w:ascii="Times New Roman" w:eastAsia="Arial" w:hAnsi="Times New Roman" w:cs="Times New Roman"/>
          <w:sz w:val="22"/>
          <w:szCs w:val="22"/>
        </w:rPr>
        <w:t xml:space="preserve">yjne związane </w:t>
      </w:r>
      <w:r w:rsidR="00A13833" w:rsidRPr="00D01319">
        <w:rPr>
          <w:rFonts w:ascii="Times New Roman" w:eastAsia="Arial" w:hAnsi="Times New Roman" w:cs="Times New Roman"/>
          <w:sz w:val="22"/>
          <w:szCs w:val="22"/>
        </w:rPr>
        <w:t xml:space="preserve">                               </w:t>
      </w:r>
      <w:r w:rsidR="00AB44D7" w:rsidRPr="00D01319">
        <w:rPr>
          <w:rFonts w:ascii="Times New Roman" w:eastAsia="Arial" w:hAnsi="Times New Roman" w:cs="Times New Roman"/>
          <w:sz w:val="22"/>
          <w:szCs w:val="22"/>
        </w:rPr>
        <w:t>z kosztami budowy;</w:t>
      </w:r>
    </w:p>
    <w:p w:rsidR="003839A6" w:rsidRPr="00D01319" w:rsidRDefault="003839A6" w:rsidP="006B7685">
      <w:pPr>
        <w:numPr>
          <w:ilvl w:val="1"/>
          <w:numId w:val="17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leasing maszyn, pojazdów, urządzeń, itp.;</w:t>
      </w:r>
    </w:p>
    <w:p w:rsidR="003839A6" w:rsidRPr="00D01319" w:rsidRDefault="003839A6" w:rsidP="006B7685">
      <w:pPr>
        <w:numPr>
          <w:ilvl w:val="1"/>
          <w:numId w:val="17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zakup nieruchomości, gruntów oraz dzierżawy</w:t>
      </w:r>
      <w:r w:rsidR="00AB44D7" w:rsidRPr="00D01319">
        <w:rPr>
          <w:rFonts w:ascii="Times New Roman" w:eastAsia="Arial" w:hAnsi="Times New Roman" w:cs="Times New Roman"/>
          <w:sz w:val="22"/>
          <w:szCs w:val="22"/>
        </w:rPr>
        <w:t>;</w:t>
      </w:r>
    </w:p>
    <w:p w:rsidR="003839A6" w:rsidRPr="00D01319" w:rsidRDefault="003839A6" w:rsidP="006B7685">
      <w:pPr>
        <w:numPr>
          <w:ilvl w:val="1"/>
          <w:numId w:val="17"/>
        </w:numPr>
        <w:tabs>
          <w:tab w:val="left" w:pos="847"/>
        </w:tabs>
        <w:spacing w:line="320" w:lineRule="exact"/>
        <w:ind w:left="847" w:hanging="420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opłaty administracyjne i skarbowe, składki ZUS, wypłaty wynagrodzeń</w:t>
      </w:r>
      <w:r w:rsidR="00074771" w:rsidRPr="00D01319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="009D5ACA" w:rsidRPr="00D01319">
        <w:rPr>
          <w:rFonts w:ascii="Times New Roman" w:eastAsia="Arial" w:hAnsi="Times New Roman" w:cs="Times New Roman"/>
          <w:sz w:val="22"/>
          <w:szCs w:val="22"/>
        </w:rPr>
        <w:t xml:space="preserve">wyceny </w:t>
      </w:r>
      <w:r w:rsidR="00074771" w:rsidRPr="00D01319">
        <w:rPr>
          <w:rFonts w:ascii="Times New Roman" w:eastAsia="Arial" w:hAnsi="Times New Roman" w:cs="Times New Roman"/>
          <w:sz w:val="22"/>
          <w:szCs w:val="22"/>
        </w:rPr>
        <w:t>rzeczoznawców</w:t>
      </w:r>
      <w:r w:rsidRPr="00D01319">
        <w:rPr>
          <w:rFonts w:ascii="Times New Roman" w:eastAsia="Arial" w:hAnsi="Times New Roman" w:cs="Times New Roman"/>
          <w:sz w:val="22"/>
          <w:szCs w:val="22"/>
        </w:rPr>
        <w:t>;</w:t>
      </w:r>
    </w:p>
    <w:p w:rsidR="00574C0D" w:rsidRPr="00D01319" w:rsidRDefault="00EC4D8A" w:rsidP="006B7685">
      <w:pPr>
        <w:numPr>
          <w:ilvl w:val="1"/>
          <w:numId w:val="17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z</w:t>
      </w:r>
      <w:r w:rsidR="00574C0D" w:rsidRPr="00D01319">
        <w:rPr>
          <w:rFonts w:ascii="Times New Roman" w:eastAsia="Arial" w:hAnsi="Times New Roman" w:cs="Times New Roman"/>
          <w:sz w:val="22"/>
          <w:szCs w:val="22"/>
        </w:rPr>
        <w:t>akup towarów handlowych;</w:t>
      </w:r>
    </w:p>
    <w:p w:rsidR="00574C0D" w:rsidRPr="00D01319" w:rsidRDefault="00574C0D" w:rsidP="00574C0D">
      <w:pPr>
        <w:numPr>
          <w:ilvl w:val="1"/>
          <w:numId w:val="17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zakup materiałów i surowców do produkcji oraz materiałów</w:t>
      </w:r>
      <w:r w:rsidR="00D01319" w:rsidRPr="00D01319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D01319">
        <w:rPr>
          <w:rFonts w:ascii="Times New Roman" w:eastAsia="Arial" w:hAnsi="Times New Roman" w:cs="Times New Roman"/>
          <w:sz w:val="22"/>
          <w:szCs w:val="22"/>
        </w:rPr>
        <w:t>i surowców służących do wykonywania usługi w wysokości powyżej 10 000,00 zł;</w:t>
      </w:r>
    </w:p>
    <w:p w:rsidR="00342370" w:rsidRPr="00D01319" w:rsidRDefault="00AB44D7" w:rsidP="006B7685">
      <w:pPr>
        <w:numPr>
          <w:ilvl w:val="1"/>
          <w:numId w:val="17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hAnsi="Times New Roman" w:cs="Times New Roman"/>
          <w:sz w:val="22"/>
          <w:szCs w:val="22"/>
        </w:rPr>
        <w:t>zakup kasy fiskalnej;</w:t>
      </w:r>
    </w:p>
    <w:p w:rsidR="00342370" w:rsidRPr="00D01319" w:rsidRDefault="00342370" w:rsidP="006B7685">
      <w:pPr>
        <w:numPr>
          <w:ilvl w:val="1"/>
          <w:numId w:val="17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hAnsi="Times New Roman" w:cs="Times New Roman"/>
          <w:sz w:val="22"/>
          <w:szCs w:val="22"/>
        </w:rPr>
        <w:t>zakup klimat</w:t>
      </w:r>
      <w:r w:rsidR="00AB44D7" w:rsidRPr="00D01319">
        <w:rPr>
          <w:rFonts w:ascii="Times New Roman" w:hAnsi="Times New Roman" w:cs="Times New Roman"/>
          <w:sz w:val="22"/>
          <w:szCs w:val="22"/>
        </w:rPr>
        <w:t>yzacji, wentylacji</w:t>
      </w:r>
      <w:r w:rsidR="00F72F98" w:rsidRPr="00D01319">
        <w:rPr>
          <w:rFonts w:ascii="Times New Roman" w:hAnsi="Times New Roman" w:cs="Times New Roman"/>
          <w:sz w:val="22"/>
          <w:szCs w:val="22"/>
        </w:rPr>
        <w:t xml:space="preserve">, oczyszczaczy powietrza, osuszaczy </w:t>
      </w:r>
      <w:r w:rsidR="00AB44D7" w:rsidRPr="00D01319">
        <w:rPr>
          <w:rFonts w:ascii="Times New Roman" w:hAnsi="Times New Roman" w:cs="Times New Roman"/>
          <w:sz w:val="22"/>
          <w:szCs w:val="22"/>
        </w:rPr>
        <w:t>i nawilżaczy;</w:t>
      </w:r>
    </w:p>
    <w:p w:rsidR="00342370" w:rsidRPr="00D01319" w:rsidRDefault="00AB44D7" w:rsidP="006B7685">
      <w:pPr>
        <w:numPr>
          <w:ilvl w:val="1"/>
          <w:numId w:val="17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hAnsi="Times New Roman" w:cs="Times New Roman"/>
          <w:sz w:val="22"/>
          <w:szCs w:val="22"/>
        </w:rPr>
        <w:t>zakup serwera;</w:t>
      </w:r>
    </w:p>
    <w:p w:rsidR="00342370" w:rsidRPr="00D01319" w:rsidRDefault="00342370" w:rsidP="006B7685">
      <w:pPr>
        <w:numPr>
          <w:ilvl w:val="1"/>
          <w:numId w:val="17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hAnsi="Times New Roman" w:cs="Times New Roman"/>
          <w:sz w:val="22"/>
          <w:szCs w:val="22"/>
        </w:rPr>
        <w:t>z</w:t>
      </w:r>
      <w:r w:rsidR="00AB44D7" w:rsidRPr="00D01319">
        <w:rPr>
          <w:rFonts w:ascii="Times New Roman" w:hAnsi="Times New Roman" w:cs="Times New Roman"/>
          <w:sz w:val="22"/>
          <w:szCs w:val="22"/>
        </w:rPr>
        <w:t>akup kamer do monitoringu;</w:t>
      </w:r>
    </w:p>
    <w:p w:rsidR="003839A6" w:rsidRPr="00D01319" w:rsidRDefault="00AB44D7" w:rsidP="006B7685">
      <w:pPr>
        <w:numPr>
          <w:ilvl w:val="1"/>
          <w:numId w:val="17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hAnsi="Times New Roman" w:cs="Times New Roman"/>
          <w:sz w:val="22"/>
          <w:szCs w:val="22"/>
        </w:rPr>
        <w:t>zakup dronów;</w:t>
      </w:r>
    </w:p>
    <w:p w:rsidR="00AD4E8C" w:rsidRPr="00D01319" w:rsidRDefault="00535D23" w:rsidP="006B7685">
      <w:pPr>
        <w:numPr>
          <w:ilvl w:val="1"/>
          <w:numId w:val="17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hAnsi="Times New Roman" w:cs="Times New Roman"/>
          <w:sz w:val="22"/>
          <w:szCs w:val="22"/>
        </w:rPr>
        <w:t>remont lub modernizac</w:t>
      </w:r>
      <w:r w:rsidR="00074771" w:rsidRPr="00D01319">
        <w:rPr>
          <w:rFonts w:ascii="Times New Roman" w:hAnsi="Times New Roman" w:cs="Times New Roman"/>
          <w:sz w:val="22"/>
          <w:szCs w:val="22"/>
        </w:rPr>
        <w:t xml:space="preserve">ję/ adaptację lokali i budynków, ogrodów, placów przynależnych </w:t>
      </w:r>
      <w:r w:rsidR="009D5ACA" w:rsidRPr="00D01319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074771" w:rsidRPr="00D01319">
        <w:rPr>
          <w:rFonts w:ascii="Times New Roman" w:hAnsi="Times New Roman" w:cs="Times New Roman"/>
          <w:sz w:val="22"/>
          <w:szCs w:val="22"/>
        </w:rPr>
        <w:t>do budynku</w:t>
      </w:r>
      <w:r w:rsidR="00AD4E8C" w:rsidRPr="00D01319">
        <w:rPr>
          <w:rFonts w:ascii="Times New Roman" w:hAnsi="Times New Roman" w:cs="Times New Roman"/>
          <w:sz w:val="22"/>
          <w:szCs w:val="22"/>
        </w:rPr>
        <w:t>;</w:t>
      </w:r>
    </w:p>
    <w:p w:rsidR="00535D23" w:rsidRPr="00D01319" w:rsidRDefault="00AD4E8C" w:rsidP="006B7685">
      <w:pPr>
        <w:numPr>
          <w:ilvl w:val="1"/>
          <w:numId w:val="17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hAnsi="Times New Roman" w:cs="Times New Roman"/>
          <w:sz w:val="22"/>
          <w:szCs w:val="22"/>
        </w:rPr>
        <w:t xml:space="preserve">zakupu </w:t>
      </w:r>
      <w:r w:rsidR="00F72F98" w:rsidRPr="00D01319">
        <w:rPr>
          <w:rFonts w:ascii="Times New Roman" w:hAnsi="Times New Roman" w:cs="Times New Roman"/>
          <w:sz w:val="22"/>
          <w:szCs w:val="22"/>
        </w:rPr>
        <w:t>rolet</w:t>
      </w:r>
      <w:r w:rsidRPr="00D01319">
        <w:rPr>
          <w:rFonts w:ascii="Times New Roman" w:hAnsi="Times New Roman" w:cs="Times New Roman"/>
          <w:sz w:val="22"/>
          <w:szCs w:val="22"/>
        </w:rPr>
        <w:t>, markiz;</w:t>
      </w:r>
    </w:p>
    <w:p w:rsidR="00535D23" w:rsidRPr="00D01319" w:rsidRDefault="00535D23" w:rsidP="006B7685">
      <w:pPr>
        <w:numPr>
          <w:ilvl w:val="1"/>
          <w:numId w:val="17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hAnsi="Times New Roman" w:cs="Times New Roman"/>
          <w:sz w:val="22"/>
          <w:szCs w:val="22"/>
        </w:rPr>
        <w:t>remont lub</w:t>
      </w:r>
      <w:r w:rsidR="00AB44D7" w:rsidRPr="00D01319">
        <w:rPr>
          <w:rFonts w:ascii="Times New Roman" w:hAnsi="Times New Roman" w:cs="Times New Roman"/>
          <w:sz w:val="22"/>
          <w:szCs w:val="22"/>
        </w:rPr>
        <w:t xml:space="preserve"> modernizację maszyn i urządzeń;</w:t>
      </w:r>
    </w:p>
    <w:p w:rsidR="00535D23" w:rsidRPr="00D01319" w:rsidRDefault="00535D23" w:rsidP="006B7685">
      <w:pPr>
        <w:numPr>
          <w:ilvl w:val="1"/>
          <w:numId w:val="17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hAnsi="Times New Roman" w:cs="Times New Roman"/>
          <w:sz w:val="22"/>
          <w:szCs w:val="22"/>
        </w:rPr>
        <w:t>oświetlenie, z wyłączenie</w:t>
      </w:r>
      <w:r w:rsidR="00AB44D7" w:rsidRPr="00D01319">
        <w:rPr>
          <w:rFonts w:ascii="Times New Roman" w:hAnsi="Times New Roman" w:cs="Times New Roman"/>
          <w:sz w:val="22"/>
          <w:szCs w:val="22"/>
        </w:rPr>
        <w:t>m oświetlenia specjalistycznego;</w:t>
      </w:r>
    </w:p>
    <w:p w:rsidR="003839A6" w:rsidRPr="00D01319" w:rsidRDefault="00535D23" w:rsidP="006B7685">
      <w:pPr>
        <w:numPr>
          <w:ilvl w:val="1"/>
          <w:numId w:val="17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hAnsi="Times New Roman" w:cs="Times New Roman"/>
          <w:sz w:val="22"/>
          <w:szCs w:val="22"/>
        </w:rPr>
        <w:t>materiały eksploatacyjne, części zamienne - z wyłączeniem elementów startowych, oferowanych</w:t>
      </w:r>
      <w:r w:rsidR="00AB44D7" w:rsidRPr="00D01319">
        <w:rPr>
          <w:rFonts w:ascii="Times New Roman" w:hAnsi="Times New Roman" w:cs="Times New Roman"/>
          <w:sz w:val="22"/>
          <w:szCs w:val="22"/>
        </w:rPr>
        <w:t xml:space="preserve"> standardowo z głównym zakupem;</w:t>
      </w:r>
    </w:p>
    <w:p w:rsidR="003839A6" w:rsidRPr="00D01319" w:rsidRDefault="003839A6" w:rsidP="006B7685">
      <w:pPr>
        <w:numPr>
          <w:ilvl w:val="1"/>
          <w:numId w:val="17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opłaty eksploatacyjne i abonamenty związane z działalnością operacyjną podmiotu (czynsz, dzierżawa, prąd, woda, telefon, paliwo itp.);</w:t>
      </w:r>
    </w:p>
    <w:p w:rsidR="003839A6" w:rsidRPr="00D01319" w:rsidRDefault="003839A6" w:rsidP="006B7685">
      <w:pPr>
        <w:numPr>
          <w:ilvl w:val="1"/>
          <w:numId w:val="17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reklam</w:t>
      </w:r>
      <w:r w:rsidR="00074771" w:rsidRPr="00D01319">
        <w:rPr>
          <w:rFonts w:ascii="Times New Roman" w:eastAsia="Arial" w:hAnsi="Times New Roman" w:cs="Times New Roman"/>
          <w:sz w:val="22"/>
          <w:szCs w:val="22"/>
        </w:rPr>
        <w:t>y</w:t>
      </w:r>
      <w:r w:rsidRPr="00D01319">
        <w:rPr>
          <w:rFonts w:ascii="Times New Roman" w:eastAsia="Arial" w:hAnsi="Times New Roman" w:cs="Times New Roman"/>
          <w:sz w:val="22"/>
          <w:szCs w:val="22"/>
        </w:rPr>
        <w:t>;</w:t>
      </w:r>
    </w:p>
    <w:p w:rsidR="003839A6" w:rsidRPr="00D01319" w:rsidRDefault="003839A6" w:rsidP="006B7685">
      <w:pPr>
        <w:numPr>
          <w:ilvl w:val="1"/>
          <w:numId w:val="17"/>
        </w:numPr>
        <w:tabs>
          <w:tab w:val="left" w:pos="847"/>
        </w:tabs>
        <w:spacing w:line="320" w:lineRule="exact"/>
        <w:ind w:left="847" w:right="48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szkolenia pracownika w celu podniesienia oraz zdobycia nowych kwalifikacji </w:t>
      </w:r>
      <w:r w:rsidR="00A13833" w:rsidRPr="00D01319">
        <w:rPr>
          <w:rFonts w:ascii="Times New Roman" w:eastAsia="Arial" w:hAnsi="Times New Roman" w:cs="Times New Roman"/>
          <w:sz w:val="22"/>
          <w:szCs w:val="22"/>
        </w:rPr>
        <w:t xml:space="preserve">                           </w:t>
      </w:r>
      <w:r w:rsidRPr="00D01319">
        <w:rPr>
          <w:rFonts w:ascii="Times New Roman" w:eastAsia="Arial" w:hAnsi="Times New Roman" w:cs="Times New Roman"/>
          <w:sz w:val="22"/>
          <w:szCs w:val="22"/>
        </w:rPr>
        <w:t>oraz uprawnień na stanowisku pracy;</w:t>
      </w:r>
    </w:p>
    <w:p w:rsidR="003839A6" w:rsidRPr="00D01319" w:rsidRDefault="003839A6" w:rsidP="006B7685">
      <w:pPr>
        <w:numPr>
          <w:ilvl w:val="1"/>
          <w:numId w:val="17"/>
        </w:numPr>
        <w:tabs>
          <w:tab w:val="left" w:pos="847"/>
        </w:tabs>
        <w:spacing w:line="320" w:lineRule="exact"/>
        <w:ind w:left="847" w:right="48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zakup urządzeń, przedmiotów w systemie ratalnym;</w:t>
      </w:r>
    </w:p>
    <w:p w:rsidR="00535D23" w:rsidRPr="00D01319" w:rsidRDefault="003839A6" w:rsidP="006B7685">
      <w:pPr>
        <w:numPr>
          <w:ilvl w:val="1"/>
          <w:numId w:val="17"/>
        </w:numPr>
        <w:tabs>
          <w:tab w:val="left" w:pos="847"/>
        </w:tabs>
        <w:spacing w:line="320" w:lineRule="exact"/>
        <w:ind w:left="847" w:right="48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koszty transportu, montażu, wniesienia, reklamówek (z wyjątkiem kosztów instalacji, konfiguracji oraz specjalistycznego montażu);</w:t>
      </w:r>
    </w:p>
    <w:p w:rsidR="00535D23" w:rsidRPr="00D01319" w:rsidRDefault="00535D23" w:rsidP="006B7685">
      <w:pPr>
        <w:numPr>
          <w:ilvl w:val="1"/>
          <w:numId w:val="17"/>
        </w:numPr>
        <w:tabs>
          <w:tab w:val="left" w:pos="847"/>
        </w:tabs>
        <w:spacing w:line="320" w:lineRule="exact"/>
        <w:ind w:left="847" w:right="48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hAnsi="Times New Roman" w:cs="Times New Roman"/>
          <w:sz w:val="22"/>
          <w:szCs w:val="22"/>
        </w:rPr>
        <w:t>pokrycie kosztów podłączenia wszelkich mediów oraz abonamentów (np. li</w:t>
      </w:r>
      <w:r w:rsidR="00342370" w:rsidRPr="00D01319">
        <w:rPr>
          <w:rFonts w:ascii="Times New Roman" w:hAnsi="Times New Roman" w:cs="Times New Roman"/>
          <w:sz w:val="22"/>
          <w:szCs w:val="22"/>
        </w:rPr>
        <w:t>nii telefonicznych, Internetu)</w:t>
      </w:r>
      <w:r w:rsidR="00AB44D7" w:rsidRPr="00D01319">
        <w:rPr>
          <w:rFonts w:ascii="Times New Roman" w:hAnsi="Times New Roman" w:cs="Times New Roman"/>
          <w:sz w:val="22"/>
          <w:szCs w:val="22"/>
        </w:rPr>
        <w:t>;</w:t>
      </w:r>
    </w:p>
    <w:p w:rsidR="00535D23" w:rsidRPr="00D01319" w:rsidRDefault="003839A6" w:rsidP="006B7685">
      <w:pPr>
        <w:numPr>
          <w:ilvl w:val="1"/>
          <w:numId w:val="17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zakup samochodu, z wyjątkiem sytuacji, w których wykorzystanie auta pozostaje </w:t>
      </w:r>
      <w:r w:rsidR="00A13833" w:rsidRPr="00D01319">
        <w:rPr>
          <w:rFonts w:ascii="Times New Roman" w:eastAsia="Arial" w:hAnsi="Times New Roman" w:cs="Times New Roman"/>
          <w:sz w:val="22"/>
          <w:szCs w:val="22"/>
        </w:rPr>
        <w:t xml:space="preserve">                               </w:t>
      </w:r>
      <w:r w:rsidRPr="00D01319">
        <w:rPr>
          <w:rFonts w:ascii="Times New Roman" w:eastAsia="Arial" w:hAnsi="Times New Roman" w:cs="Times New Roman"/>
          <w:sz w:val="22"/>
          <w:szCs w:val="22"/>
        </w:rPr>
        <w:t>w bezpośrednim związku z wykonywaniem pracy na tworzonym stanowisku; koszt samochodu nie może przekroczyć 50% wnioskowanej kwoty (w przypadku przyznania niższej kwoty niż wnioskowana -wartość samochodu nie może pr</w:t>
      </w:r>
      <w:r w:rsidR="00AB44D7" w:rsidRPr="00D01319">
        <w:rPr>
          <w:rFonts w:ascii="Times New Roman" w:eastAsia="Arial" w:hAnsi="Times New Roman" w:cs="Times New Roman"/>
          <w:sz w:val="22"/>
          <w:szCs w:val="22"/>
        </w:rPr>
        <w:t>zekroczyć 50% przyznanej kwoty);</w:t>
      </w:r>
    </w:p>
    <w:p w:rsidR="003B0A81" w:rsidRPr="00D01319" w:rsidRDefault="003B0A81" w:rsidP="006B7685">
      <w:pPr>
        <w:spacing w:line="320" w:lineRule="exact"/>
        <w:ind w:left="4787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3839A6" w:rsidRPr="00D01319" w:rsidRDefault="003839A6" w:rsidP="006B7685">
      <w:pPr>
        <w:spacing w:line="320" w:lineRule="exact"/>
        <w:ind w:left="4787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D01319">
        <w:rPr>
          <w:rFonts w:ascii="Times New Roman" w:eastAsia="Arial" w:hAnsi="Times New Roman" w:cs="Times New Roman"/>
          <w:b/>
          <w:sz w:val="22"/>
          <w:szCs w:val="22"/>
        </w:rPr>
        <w:t>§ 10</w:t>
      </w:r>
    </w:p>
    <w:p w:rsidR="005827ED" w:rsidRPr="00D01319" w:rsidRDefault="005827ED" w:rsidP="006B7685">
      <w:pPr>
        <w:spacing w:line="320" w:lineRule="exact"/>
        <w:ind w:left="4787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3839A6" w:rsidRPr="00D01319" w:rsidRDefault="003839A6" w:rsidP="006B7685">
      <w:pPr>
        <w:numPr>
          <w:ilvl w:val="0"/>
          <w:numId w:val="18"/>
        </w:numPr>
        <w:tabs>
          <w:tab w:val="left" w:pos="427"/>
        </w:tabs>
        <w:spacing w:line="320" w:lineRule="exact"/>
        <w:ind w:left="427" w:hanging="42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Podstawą refundacji kosztów wyposażenia lub doposażenia stanowiska pracy jest umowa</w:t>
      </w:r>
    </w:p>
    <w:p w:rsidR="003839A6" w:rsidRPr="00D01319" w:rsidRDefault="003839A6" w:rsidP="006B7685">
      <w:pPr>
        <w:spacing w:line="320" w:lineRule="exact"/>
        <w:ind w:left="7" w:firstLine="42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pomiędzy podmiotem, a Gdańskim Urzędem Pracy, zaw</w:t>
      </w:r>
      <w:r w:rsidR="00E64DE4" w:rsidRPr="00D01319">
        <w:rPr>
          <w:rFonts w:ascii="Times New Roman" w:eastAsia="Arial" w:hAnsi="Times New Roman" w:cs="Times New Roman"/>
          <w:sz w:val="22"/>
          <w:szCs w:val="22"/>
        </w:rPr>
        <w:t xml:space="preserve">arta na piśmie pod rygorem </w:t>
      </w:r>
      <w:r w:rsidRPr="00D01319">
        <w:rPr>
          <w:rFonts w:ascii="Times New Roman" w:eastAsia="Arial" w:hAnsi="Times New Roman" w:cs="Times New Roman"/>
          <w:sz w:val="22"/>
          <w:szCs w:val="22"/>
        </w:rPr>
        <w:t>nieważności.</w:t>
      </w:r>
    </w:p>
    <w:p w:rsidR="003839A6" w:rsidRPr="00D01319" w:rsidRDefault="003839A6" w:rsidP="006B7685">
      <w:pPr>
        <w:spacing w:line="320" w:lineRule="exact"/>
        <w:ind w:right="2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 2.    Umowa o refundację wyposażenia lub doposażenia stanowiska pracy określa jednoznacznie:</w:t>
      </w:r>
    </w:p>
    <w:p w:rsidR="003839A6" w:rsidRPr="00D01319" w:rsidRDefault="00DC141B" w:rsidP="006B7685">
      <w:pPr>
        <w:numPr>
          <w:ilvl w:val="1"/>
          <w:numId w:val="19"/>
        </w:numPr>
        <w:tabs>
          <w:tab w:val="left" w:pos="1134"/>
        </w:tabs>
        <w:spacing w:line="320" w:lineRule="exact"/>
        <w:ind w:left="709" w:hanging="142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datę zawarcia umowy;</w:t>
      </w:r>
    </w:p>
    <w:p w:rsidR="003839A6" w:rsidRPr="00D01319" w:rsidRDefault="00DC141B" w:rsidP="006B7685">
      <w:pPr>
        <w:numPr>
          <w:ilvl w:val="1"/>
          <w:numId w:val="19"/>
        </w:numPr>
        <w:tabs>
          <w:tab w:val="left" w:pos="1134"/>
        </w:tabs>
        <w:spacing w:line="320" w:lineRule="exact"/>
        <w:ind w:left="709" w:hanging="142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strony umowy;</w:t>
      </w:r>
    </w:p>
    <w:p w:rsidR="003839A6" w:rsidRPr="00D01319" w:rsidRDefault="003839A6" w:rsidP="006B7685">
      <w:pPr>
        <w:numPr>
          <w:ilvl w:val="1"/>
          <w:numId w:val="19"/>
        </w:numPr>
        <w:tabs>
          <w:tab w:val="left" w:pos="1134"/>
        </w:tabs>
        <w:spacing w:line="320" w:lineRule="exact"/>
        <w:ind w:left="709" w:hanging="142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kwotę środk</w:t>
      </w:r>
      <w:r w:rsidR="00DC141B" w:rsidRPr="00D01319">
        <w:rPr>
          <w:rFonts w:ascii="Times New Roman" w:eastAsia="Arial" w:hAnsi="Times New Roman" w:cs="Times New Roman"/>
          <w:sz w:val="22"/>
          <w:szCs w:val="22"/>
        </w:rPr>
        <w:t>ów przeznaczonych na refundację</w:t>
      </w:r>
      <w:r w:rsidR="00CC5E7B" w:rsidRPr="00D01319">
        <w:rPr>
          <w:rFonts w:ascii="Times New Roman" w:eastAsia="Arial" w:hAnsi="Times New Roman" w:cs="Times New Roman"/>
          <w:sz w:val="22"/>
          <w:szCs w:val="22"/>
        </w:rPr>
        <w:t xml:space="preserve"> oraz długość jej trwania</w:t>
      </w:r>
      <w:r w:rsidR="00DC141B" w:rsidRPr="00D01319">
        <w:rPr>
          <w:rFonts w:ascii="Times New Roman" w:eastAsia="Arial" w:hAnsi="Times New Roman" w:cs="Times New Roman"/>
          <w:sz w:val="22"/>
          <w:szCs w:val="22"/>
        </w:rPr>
        <w:t>;</w:t>
      </w:r>
    </w:p>
    <w:p w:rsidR="003839A6" w:rsidRPr="00D01319" w:rsidRDefault="00DC141B" w:rsidP="006B7685">
      <w:pPr>
        <w:numPr>
          <w:ilvl w:val="1"/>
          <w:numId w:val="19"/>
        </w:numPr>
        <w:tabs>
          <w:tab w:val="left" w:pos="1134"/>
        </w:tabs>
        <w:spacing w:line="320" w:lineRule="exact"/>
        <w:ind w:left="709" w:hanging="142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cel na jaki zostaną przyznane;</w:t>
      </w:r>
    </w:p>
    <w:p w:rsidR="003839A6" w:rsidRPr="00D01319" w:rsidRDefault="003839A6" w:rsidP="006B7685">
      <w:pPr>
        <w:numPr>
          <w:ilvl w:val="1"/>
          <w:numId w:val="19"/>
        </w:numPr>
        <w:tabs>
          <w:tab w:val="left" w:pos="1134"/>
        </w:tabs>
        <w:spacing w:line="320" w:lineRule="exact"/>
        <w:ind w:left="709" w:hanging="142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na</w:t>
      </w:r>
      <w:r w:rsidR="00DC141B" w:rsidRPr="00D01319">
        <w:rPr>
          <w:rFonts w:ascii="Times New Roman" w:eastAsia="Arial" w:hAnsi="Times New Roman" w:cs="Times New Roman"/>
          <w:sz w:val="22"/>
          <w:szCs w:val="22"/>
        </w:rPr>
        <w:t>zwę tworzonego stanowiska pracy;</w:t>
      </w:r>
    </w:p>
    <w:p w:rsidR="003839A6" w:rsidRPr="00D01319" w:rsidRDefault="003839A6" w:rsidP="006B7685">
      <w:pPr>
        <w:numPr>
          <w:ilvl w:val="1"/>
          <w:numId w:val="19"/>
        </w:numPr>
        <w:tabs>
          <w:tab w:val="left" w:pos="1134"/>
        </w:tabs>
        <w:spacing w:line="320" w:lineRule="exact"/>
        <w:ind w:left="709" w:hanging="142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numer rachunku bankowego wła</w:t>
      </w:r>
      <w:r w:rsidR="00DC141B" w:rsidRPr="00D01319">
        <w:rPr>
          <w:rFonts w:ascii="Times New Roman" w:eastAsia="Arial" w:hAnsi="Times New Roman" w:cs="Times New Roman"/>
          <w:sz w:val="22"/>
          <w:szCs w:val="22"/>
        </w:rPr>
        <w:t>ściwego dla przekazania środków;</w:t>
      </w:r>
    </w:p>
    <w:p w:rsidR="003839A6" w:rsidRPr="00D01319" w:rsidRDefault="00DC141B" w:rsidP="006B7685">
      <w:pPr>
        <w:numPr>
          <w:ilvl w:val="1"/>
          <w:numId w:val="19"/>
        </w:numPr>
        <w:tabs>
          <w:tab w:val="left" w:pos="1134"/>
        </w:tabs>
        <w:spacing w:line="320" w:lineRule="exact"/>
        <w:ind w:left="709" w:hanging="142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zobowiązania stron;</w:t>
      </w:r>
    </w:p>
    <w:p w:rsidR="003839A6" w:rsidRPr="00D01319" w:rsidRDefault="003839A6" w:rsidP="006B7685">
      <w:pPr>
        <w:numPr>
          <w:ilvl w:val="1"/>
          <w:numId w:val="19"/>
        </w:numPr>
        <w:tabs>
          <w:tab w:val="left" w:pos="1134"/>
        </w:tabs>
        <w:spacing w:line="320" w:lineRule="exact"/>
        <w:ind w:left="709" w:hanging="142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zakres i formy kontroli nad</w:t>
      </w:r>
      <w:r w:rsidR="00DC141B" w:rsidRPr="00D01319">
        <w:rPr>
          <w:rFonts w:ascii="Times New Roman" w:eastAsia="Arial" w:hAnsi="Times New Roman" w:cs="Times New Roman"/>
          <w:sz w:val="22"/>
          <w:szCs w:val="22"/>
        </w:rPr>
        <w:t xml:space="preserve"> sposobem wykorzystania środków;</w:t>
      </w:r>
    </w:p>
    <w:p w:rsidR="003839A6" w:rsidRPr="00D01319" w:rsidRDefault="003839A6" w:rsidP="006B7685">
      <w:pPr>
        <w:numPr>
          <w:ilvl w:val="1"/>
          <w:numId w:val="19"/>
        </w:numPr>
        <w:tabs>
          <w:tab w:val="left" w:pos="1134"/>
        </w:tabs>
        <w:spacing w:line="320" w:lineRule="exact"/>
        <w:ind w:left="709" w:hanging="142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konsekwencje finansowe w przypadk</w:t>
      </w:r>
      <w:r w:rsidR="00DC141B" w:rsidRPr="00D01319">
        <w:rPr>
          <w:rFonts w:ascii="Times New Roman" w:eastAsia="Arial" w:hAnsi="Times New Roman" w:cs="Times New Roman"/>
          <w:sz w:val="22"/>
          <w:szCs w:val="22"/>
        </w:rPr>
        <w:t>u niedotrzymania warunków umowy;</w:t>
      </w:r>
    </w:p>
    <w:p w:rsidR="003839A6" w:rsidRPr="00D01319" w:rsidRDefault="003839A6" w:rsidP="006B7685">
      <w:pPr>
        <w:numPr>
          <w:ilvl w:val="1"/>
          <w:numId w:val="19"/>
        </w:numPr>
        <w:tabs>
          <w:tab w:val="left" w:pos="1134"/>
        </w:tabs>
        <w:spacing w:line="320" w:lineRule="exact"/>
        <w:ind w:left="709" w:hanging="142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warunki rozwiązania umowy w przyp</w:t>
      </w:r>
      <w:r w:rsidR="00DC141B" w:rsidRPr="00D01319">
        <w:rPr>
          <w:rFonts w:ascii="Times New Roman" w:eastAsia="Arial" w:hAnsi="Times New Roman" w:cs="Times New Roman"/>
          <w:sz w:val="22"/>
          <w:szCs w:val="22"/>
        </w:rPr>
        <w:t>adku niedochowania jej warunków;</w:t>
      </w:r>
    </w:p>
    <w:p w:rsidR="003839A6" w:rsidRPr="00D01319" w:rsidRDefault="003839A6" w:rsidP="006B7685">
      <w:pPr>
        <w:numPr>
          <w:ilvl w:val="1"/>
          <w:numId w:val="19"/>
        </w:numPr>
        <w:tabs>
          <w:tab w:val="left" w:pos="1134"/>
        </w:tabs>
        <w:spacing w:line="320" w:lineRule="exact"/>
        <w:ind w:left="709" w:hanging="142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formę zabezpieczenia zwrotu otrzymanych środków.</w:t>
      </w:r>
    </w:p>
    <w:p w:rsidR="003839A6" w:rsidRPr="00D01319" w:rsidRDefault="003839A6" w:rsidP="006B7685">
      <w:pPr>
        <w:numPr>
          <w:ilvl w:val="0"/>
          <w:numId w:val="20"/>
        </w:numPr>
        <w:tabs>
          <w:tab w:val="left" w:pos="427"/>
        </w:tabs>
        <w:spacing w:line="320" w:lineRule="exact"/>
        <w:ind w:left="427" w:hanging="42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Umowa zawiera w szczególności zobowiązanie podmiotu, przedszkola, szkoły lub producenta rolnego do:</w:t>
      </w:r>
    </w:p>
    <w:p w:rsidR="003839A6" w:rsidRPr="00D01319" w:rsidRDefault="003839A6" w:rsidP="006B7685">
      <w:pPr>
        <w:numPr>
          <w:ilvl w:val="1"/>
          <w:numId w:val="20"/>
        </w:numPr>
        <w:tabs>
          <w:tab w:val="left" w:pos="847"/>
        </w:tabs>
        <w:spacing w:line="320" w:lineRule="exact"/>
        <w:ind w:left="847" w:right="2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dokonania zakupów w ramach przyznanej refundacji zgodnie ze specyfikacją przedstawioną we wniosku lub w karcie zmian, </w:t>
      </w:r>
      <w:r w:rsidR="00AE66A6" w:rsidRPr="00D01319">
        <w:rPr>
          <w:rFonts w:ascii="Times New Roman" w:eastAsia="Arial" w:hAnsi="Times New Roman" w:cs="Times New Roman"/>
          <w:sz w:val="22"/>
          <w:szCs w:val="22"/>
        </w:rPr>
        <w:t xml:space="preserve">które są integralną częścią umowy, 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w terminie do jednego </w:t>
      </w:r>
      <w:r w:rsidR="00DC141B" w:rsidRPr="00D01319">
        <w:rPr>
          <w:rFonts w:ascii="Times New Roman" w:eastAsia="Arial" w:hAnsi="Times New Roman" w:cs="Times New Roman"/>
          <w:sz w:val="22"/>
          <w:szCs w:val="22"/>
        </w:rPr>
        <w:t>miesiąca od dnia zawarcia umowy;</w:t>
      </w:r>
    </w:p>
    <w:p w:rsidR="003839A6" w:rsidRPr="00D01319" w:rsidRDefault="003839A6" w:rsidP="006B7685">
      <w:pPr>
        <w:numPr>
          <w:ilvl w:val="1"/>
          <w:numId w:val="21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przedłożenia w Gdańskim Urzędzie Pracy, w terminie do jednego miesiąca od dnia zawarcia umowy, rozliczenia zawierającego zestawienie wydatkowanych kwot. Do zestawienia załączane są kserokopie faktur lub rachunków </w:t>
      </w:r>
      <w:r w:rsidR="000154E3" w:rsidRPr="00D01319">
        <w:rPr>
          <w:rFonts w:ascii="Times New Roman" w:eastAsia="Arial" w:hAnsi="Times New Roman" w:cs="Times New Roman"/>
          <w:sz w:val="22"/>
          <w:szCs w:val="22"/>
        </w:rPr>
        <w:t xml:space="preserve">z NIP firmy </w:t>
      </w:r>
      <w:r w:rsidRPr="00D01319">
        <w:rPr>
          <w:rFonts w:ascii="Times New Roman" w:eastAsia="Arial" w:hAnsi="Times New Roman" w:cs="Times New Roman"/>
          <w:sz w:val="22"/>
          <w:szCs w:val="22"/>
        </w:rPr>
        <w:t>oraz potwierdze</w:t>
      </w:r>
      <w:r w:rsidR="000154E3" w:rsidRPr="00D01319">
        <w:rPr>
          <w:rFonts w:ascii="Times New Roman" w:eastAsia="Arial" w:hAnsi="Times New Roman" w:cs="Times New Roman"/>
          <w:sz w:val="22"/>
          <w:szCs w:val="22"/>
        </w:rPr>
        <w:t>ń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 dokonania zapłaty, oryginały dokume</w:t>
      </w:r>
      <w:r w:rsidR="00DC141B" w:rsidRPr="00D01319">
        <w:rPr>
          <w:rFonts w:ascii="Times New Roman" w:eastAsia="Arial" w:hAnsi="Times New Roman" w:cs="Times New Roman"/>
          <w:sz w:val="22"/>
          <w:szCs w:val="22"/>
        </w:rPr>
        <w:t>ntów przedstawiane są do wglądu;</w:t>
      </w:r>
      <w:r w:rsidR="00C50C69" w:rsidRPr="00D01319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:rsidR="00C50C69" w:rsidRPr="00D01319" w:rsidRDefault="00C50C69" w:rsidP="006B7685">
      <w:pPr>
        <w:numPr>
          <w:ilvl w:val="1"/>
          <w:numId w:val="21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rozliczeni</w:t>
      </w:r>
      <w:r w:rsidR="00A13833" w:rsidRPr="00D01319">
        <w:rPr>
          <w:rFonts w:ascii="Times New Roman" w:eastAsia="Arial" w:hAnsi="Times New Roman" w:cs="Times New Roman"/>
          <w:sz w:val="22"/>
          <w:szCs w:val="22"/>
        </w:rPr>
        <w:t>a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 zakupów dokonanych za granicą, </w:t>
      </w:r>
      <w:r w:rsidR="00A13833" w:rsidRPr="00D01319">
        <w:rPr>
          <w:rFonts w:ascii="Times New Roman" w:eastAsia="Arial" w:hAnsi="Times New Roman" w:cs="Times New Roman"/>
          <w:sz w:val="22"/>
          <w:szCs w:val="22"/>
        </w:rPr>
        <w:t xml:space="preserve">w postaci 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złożenia dowodu zakupu przetłumaczonego na język polski przez tłumacza przysięgłego. Koszty tłumacza ponosi podmiot, przedszkole, szkoła lub producent rolny. Kwota faktury w </w:t>
      </w:r>
      <w:r w:rsidR="00F72F98" w:rsidRPr="00D01319">
        <w:rPr>
          <w:rFonts w:ascii="Times New Roman" w:eastAsia="Arial" w:hAnsi="Times New Roman" w:cs="Times New Roman"/>
          <w:sz w:val="22"/>
          <w:szCs w:val="22"/>
        </w:rPr>
        <w:t>walucie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 obcej zostanie przeliczona na złote </w:t>
      </w:r>
      <w:r w:rsidR="00F72F98" w:rsidRPr="00D01319">
        <w:rPr>
          <w:rFonts w:ascii="Times New Roman" w:eastAsia="Arial" w:hAnsi="Times New Roman" w:cs="Times New Roman"/>
          <w:sz w:val="22"/>
          <w:szCs w:val="22"/>
        </w:rPr>
        <w:t>polskie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 według kursu średniego</w:t>
      </w:r>
      <w:r w:rsidR="00F72F98" w:rsidRPr="00D01319">
        <w:rPr>
          <w:rFonts w:ascii="Times New Roman" w:eastAsia="Arial" w:hAnsi="Times New Roman" w:cs="Times New Roman"/>
          <w:sz w:val="22"/>
          <w:szCs w:val="22"/>
        </w:rPr>
        <w:t xml:space="preserve"> NBP z dnia dokonania zapłaty;</w:t>
      </w:r>
    </w:p>
    <w:p w:rsidR="003839A6" w:rsidRPr="00D01319" w:rsidRDefault="003839A6" w:rsidP="006B7685">
      <w:pPr>
        <w:numPr>
          <w:ilvl w:val="1"/>
          <w:numId w:val="21"/>
        </w:numPr>
        <w:tabs>
          <w:tab w:val="left" w:pos="847"/>
        </w:tabs>
        <w:spacing w:line="320" w:lineRule="exact"/>
        <w:ind w:left="847" w:right="2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zatrudnienia skierowanej przez Gdańsk</w:t>
      </w:r>
      <w:r w:rsidR="00CC3D01" w:rsidRPr="00D01319">
        <w:rPr>
          <w:rFonts w:ascii="Times New Roman" w:eastAsia="Arial" w:hAnsi="Times New Roman" w:cs="Times New Roman"/>
          <w:sz w:val="22"/>
          <w:szCs w:val="22"/>
        </w:rPr>
        <w:t xml:space="preserve">i Urząd Pracy osoby 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w pełnym wymiarze czasu pracy na okres </w:t>
      </w:r>
      <w:r w:rsidR="00CC5E7B" w:rsidRPr="00D01319">
        <w:rPr>
          <w:rFonts w:ascii="Times New Roman" w:eastAsia="Arial" w:hAnsi="Times New Roman" w:cs="Times New Roman"/>
          <w:sz w:val="22"/>
          <w:szCs w:val="22"/>
        </w:rPr>
        <w:t>wynikający z umowy</w:t>
      </w:r>
      <w:r w:rsidRPr="00D01319">
        <w:rPr>
          <w:rFonts w:ascii="Times New Roman" w:eastAsia="Arial" w:hAnsi="Times New Roman" w:cs="Times New Roman"/>
          <w:sz w:val="22"/>
          <w:szCs w:val="22"/>
        </w:rPr>
        <w:t>, w terminie dwóch miesięcy od zawarcia</w:t>
      </w:r>
      <w:r w:rsidR="00CC5E7B" w:rsidRPr="00D01319">
        <w:rPr>
          <w:rFonts w:ascii="Times New Roman" w:eastAsia="Arial" w:hAnsi="Times New Roman" w:cs="Times New Roman"/>
          <w:sz w:val="22"/>
          <w:szCs w:val="22"/>
        </w:rPr>
        <w:t xml:space="preserve"> umowy</w:t>
      </w:r>
      <w:r w:rsidR="00A13833" w:rsidRPr="00D01319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DC141B" w:rsidRPr="00D01319">
        <w:rPr>
          <w:rFonts w:ascii="Times New Roman" w:eastAsia="Arial" w:hAnsi="Times New Roman" w:cs="Times New Roman"/>
          <w:sz w:val="22"/>
          <w:szCs w:val="22"/>
        </w:rPr>
        <w:t>z Gdańskim Urzędem Pracy;</w:t>
      </w:r>
    </w:p>
    <w:p w:rsidR="003839A6" w:rsidRPr="00D01319" w:rsidRDefault="003839A6" w:rsidP="006B7685">
      <w:pPr>
        <w:numPr>
          <w:ilvl w:val="1"/>
          <w:numId w:val="21"/>
        </w:numPr>
        <w:tabs>
          <w:tab w:val="left" w:pos="847"/>
        </w:tabs>
        <w:spacing w:line="320" w:lineRule="exact"/>
        <w:ind w:left="847" w:right="2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przedłożenia w Gdańskim Urzędzie Pracy, w terminie dwóch miesięcy od dnia zawarcia umowy w sprawie refundacji, umowy o pracę zawartej ze skierowaną </w:t>
      </w:r>
      <w:r w:rsidR="00A13833" w:rsidRPr="00D01319">
        <w:rPr>
          <w:rFonts w:ascii="Times New Roman" w:eastAsia="Arial" w:hAnsi="Times New Roman" w:cs="Times New Roman"/>
          <w:sz w:val="22"/>
          <w:szCs w:val="22"/>
        </w:rPr>
        <w:t xml:space="preserve">osobą </w:t>
      </w:r>
      <w:r w:rsidRPr="00D01319">
        <w:rPr>
          <w:rFonts w:ascii="Times New Roman" w:eastAsia="Arial" w:hAnsi="Times New Roman" w:cs="Times New Roman"/>
          <w:sz w:val="22"/>
          <w:szCs w:val="22"/>
        </w:rPr>
        <w:t>n</w:t>
      </w:r>
      <w:r w:rsidR="00DC141B" w:rsidRPr="00D01319">
        <w:rPr>
          <w:rFonts w:ascii="Times New Roman" w:eastAsia="Arial" w:hAnsi="Times New Roman" w:cs="Times New Roman"/>
          <w:sz w:val="22"/>
          <w:szCs w:val="22"/>
        </w:rPr>
        <w:t xml:space="preserve">a okres </w:t>
      </w:r>
      <w:r w:rsidR="00A13833" w:rsidRPr="00D01319">
        <w:rPr>
          <w:rFonts w:ascii="Times New Roman" w:eastAsia="Arial" w:hAnsi="Times New Roman" w:cs="Times New Roman"/>
          <w:sz w:val="22"/>
          <w:szCs w:val="22"/>
        </w:rPr>
        <w:t xml:space="preserve">                         </w:t>
      </w:r>
      <w:r w:rsidR="00CC5E7B" w:rsidRPr="00D01319">
        <w:rPr>
          <w:rFonts w:ascii="Times New Roman" w:eastAsia="Arial" w:hAnsi="Times New Roman" w:cs="Times New Roman"/>
          <w:sz w:val="22"/>
          <w:szCs w:val="22"/>
        </w:rPr>
        <w:t>wynikający z umowy</w:t>
      </w:r>
      <w:r w:rsidR="00DC141B" w:rsidRPr="00D01319">
        <w:rPr>
          <w:rFonts w:ascii="Times New Roman" w:eastAsia="Arial" w:hAnsi="Times New Roman" w:cs="Times New Roman"/>
          <w:sz w:val="22"/>
          <w:szCs w:val="22"/>
        </w:rPr>
        <w:t>;</w:t>
      </w:r>
    </w:p>
    <w:p w:rsidR="00AE66A6" w:rsidRPr="00D01319" w:rsidRDefault="003839A6" w:rsidP="006B7685">
      <w:pPr>
        <w:numPr>
          <w:ilvl w:val="1"/>
          <w:numId w:val="21"/>
        </w:numPr>
        <w:tabs>
          <w:tab w:val="left" w:pos="847"/>
        </w:tabs>
        <w:spacing w:line="320" w:lineRule="exact"/>
        <w:ind w:left="847" w:right="2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utrz</w:t>
      </w:r>
      <w:r w:rsidR="009146D3" w:rsidRPr="00D01319">
        <w:rPr>
          <w:rFonts w:ascii="Times New Roman" w:eastAsia="Arial" w:hAnsi="Times New Roman" w:cs="Times New Roman"/>
          <w:sz w:val="22"/>
          <w:szCs w:val="22"/>
        </w:rPr>
        <w:t xml:space="preserve">ymania przez </w:t>
      </w:r>
      <w:r w:rsidR="00CC5E7B" w:rsidRPr="00D01319">
        <w:rPr>
          <w:rFonts w:ascii="Times New Roman" w:eastAsia="Arial" w:hAnsi="Times New Roman" w:cs="Times New Roman"/>
          <w:sz w:val="22"/>
          <w:szCs w:val="22"/>
        </w:rPr>
        <w:t xml:space="preserve">czas wynikający z umowy </w:t>
      </w:r>
      <w:r w:rsidRPr="00D01319">
        <w:rPr>
          <w:rFonts w:ascii="Times New Roman" w:eastAsia="Arial" w:hAnsi="Times New Roman" w:cs="Times New Roman"/>
          <w:sz w:val="22"/>
          <w:szCs w:val="22"/>
        </w:rPr>
        <w:t>od dnia pierwszego zatrudnienia stanowiska pracy utworzonego w związku z przyznaną refundacją,</w:t>
      </w:r>
      <w:r w:rsidR="009146D3" w:rsidRPr="00D01319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2D3D83" w:rsidRPr="00D01319">
        <w:rPr>
          <w:rFonts w:ascii="Times New Roman" w:hAnsi="Times New Roman" w:cs="Times New Roman"/>
          <w:sz w:val="22"/>
          <w:szCs w:val="22"/>
        </w:rPr>
        <w:t>a w przypadku uzupełnienia stanowiska pracy przez kolejne osoby, utrzymanie refundowanego stanowiska na czas pozostały do spełnienia warunków wynikających z umowy.</w:t>
      </w:r>
    </w:p>
    <w:p w:rsidR="003839A6" w:rsidRPr="00D01319" w:rsidRDefault="00CC3D01" w:rsidP="006B7685">
      <w:pPr>
        <w:numPr>
          <w:ilvl w:val="1"/>
          <w:numId w:val="21"/>
        </w:numPr>
        <w:tabs>
          <w:tab w:val="left" w:pos="847"/>
        </w:tabs>
        <w:spacing w:line="320" w:lineRule="exact"/>
        <w:ind w:left="847" w:right="2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niezmniejszania </w:t>
      </w:r>
      <w:r w:rsidR="00B26F14" w:rsidRPr="00D01319">
        <w:rPr>
          <w:rFonts w:ascii="Times New Roman" w:eastAsia="Arial" w:hAnsi="Times New Roman" w:cs="Times New Roman"/>
          <w:sz w:val="22"/>
          <w:szCs w:val="22"/>
        </w:rPr>
        <w:t xml:space="preserve">wynagrodzenia za pracę </w:t>
      </w:r>
      <w:r w:rsidR="00A13833" w:rsidRPr="00D01319">
        <w:rPr>
          <w:rFonts w:ascii="Times New Roman" w:eastAsia="Arial" w:hAnsi="Times New Roman" w:cs="Times New Roman"/>
          <w:sz w:val="22"/>
          <w:szCs w:val="22"/>
        </w:rPr>
        <w:t xml:space="preserve">osobie </w:t>
      </w:r>
      <w:r w:rsidR="00B26F14" w:rsidRPr="00D01319">
        <w:rPr>
          <w:rFonts w:ascii="Times New Roman" w:eastAsia="Arial" w:hAnsi="Times New Roman" w:cs="Times New Roman"/>
          <w:sz w:val="22"/>
          <w:szCs w:val="22"/>
        </w:rPr>
        <w:t xml:space="preserve">zatrudnionej </w:t>
      </w:r>
      <w:r w:rsidR="003839A6" w:rsidRPr="00D01319">
        <w:rPr>
          <w:rFonts w:ascii="Times New Roman" w:eastAsia="Arial" w:hAnsi="Times New Roman" w:cs="Times New Roman"/>
          <w:sz w:val="22"/>
          <w:szCs w:val="22"/>
        </w:rPr>
        <w:t>na utworzonym stanowisku pracy w okre</w:t>
      </w:r>
      <w:r w:rsidR="004771C3" w:rsidRPr="00D01319">
        <w:rPr>
          <w:rFonts w:ascii="Times New Roman" w:eastAsia="Arial" w:hAnsi="Times New Roman" w:cs="Times New Roman"/>
          <w:sz w:val="22"/>
          <w:szCs w:val="22"/>
        </w:rPr>
        <w:t>sie trwania umowy;</w:t>
      </w:r>
    </w:p>
    <w:p w:rsidR="00B26F14" w:rsidRPr="00D01319" w:rsidRDefault="003839A6" w:rsidP="006B7685">
      <w:pPr>
        <w:numPr>
          <w:ilvl w:val="1"/>
          <w:numId w:val="21"/>
        </w:numPr>
        <w:tabs>
          <w:tab w:val="left" w:pos="847"/>
        </w:tabs>
        <w:spacing w:line="320" w:lineRule="exact"/>
        <w:ind w:left="847" w:right="2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informowania </w:t>
      </w:r>
      <w:r w:rsidR="00F72F98" w:rsidRPr="00D01319">
        <w:rPr>
          <w:rFonts w:ascii="Times New Roman" w:eastAsia="Arial" w:hAnsi="Times New Roman" w:cs="Times New Roman"/>
          <w:sz w:val="22"/>
          <w:szCs w:val="22"/>
        </w:rPr>
        <w:t xml:space="preserve">pisemnie </w:t>
      </w:r>
      <w:r w:rsidR="00A13833" w:rsidRPr="00D01319">
        <w:rPr>
          <w:rFonts w:ascii="Times New Roman" w:eastAsia="Arial" w:hAnsi="Times New Roman" w:cs="Times New Roman"/>
          <w:sz w:val="22"/>
          <w:szCs w:val="22"/>
        </w:rPr>
        <w:t xml:space="preserve">GUP 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w ciągu </w:t>
      </w:r>
      <w:r w:rsidR="004C637D" w:rsidRPr="00D01319">
        <w:rPr>
          <w:rFonts w:ascii="Times New Roman" w:eastAsia="Arial" w:hAnsi="Times New Roman" w:cs="Times New Roman"/>
          <w:sz w:val="22"/>
          <w:szCs w:val="22"/>
        </w:rPr>
        <w:t>14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 dni o</w:t>
      </w:r>
      <w:r w:rsidR="00B26F14" w:rsidRPr="00D01319">
        <w:rPr>
          <w:rFonts w:ascii="Times New Roman" w:eastAsia="Arial" w:hAnsi="Times New Roman" w:cs="Times New Roman"/>
          <w:sz w:val="22"/>
          <w:szCs w:val="22"/>
        </w:rPr>
        <w:t>:</w:t>
      </w:r>
    </w:p>
    <w:p w:rsidR="00B26F14" w:rsidRPr="00D01319" w:rsidRDefault="00A13833" w:rsidP="006B7685">
      <w:pPr>
        <w:pStyle w:val="Akapitzlist"/>
        <w:numPr>
          <w:ilvl w:val="0"/>
          <w:numId w:val="41"/>
        </w:numPr>
        <w:tabs>
          <w:tab w:val="left" w:pos="847"/>
        </w:tabs>
        <w:spacing w:line="320" w:lineRule="exact"/>
        <w:ind w:right="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każdym sposobie </w:t>
      </w:r>
      <w:r w:rsidR="003839A6" w:rsidRPr="00D01319">
        <w:rPr>
          <w:rFonts w:ascii="Times New Roman" w:eastAsia="Arial" w:hAnsi="Times New Roman" w:cs="Times New Roman"/>
          <w:sz w:val="22"/>
          <w:szCs w:val="22"/>
        </w:rPr>
        <w:t>rozwiązani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a </w:t>
      </w:r>
      <w:r w:rsidR="003839A6" w:rsidRPr="00D01319">
        <w:rPr>
          <w:rFonts w:ascii="Times New Roman" w:eastAsia="Arial" w:hAnsi="Times New Roman" w:cs="Times New Roman"/>
          <w:sz w:val="22"/>
          <w:szCs w:val="22"/>
        </w:rPr>
        <w:t xml:space="preserve">umowy </w:t>
      </w:r>
      <w:r w:rsidR="00B26F14" w:rsidRPr="00D01319">
        <w:rPr>
          <w:rFonts w:ascii="Times New Roman" w:eastAsia="Arial" w:hAnsi="Times New Roman" w:cs="Times New Roman"/>
          <w:sz w:val="22"/>
          <w:szCs w:val="22"/>
        </w:rPr>
        <w:t>z</w:t>
      </w:r>
      <w:r w:rsidR="003839A6" w:rsidRPr="00D01319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D01319">
        <w:rPr>
          <w:rFonts w:ascii="Times New Roman" w:eastAsia="Arial" w:hAnsi="Times New Roman" w:cs="Times New Roman"/>
          <w:sz w:val="22"/>
          <w:szCs w:val="22"/>
        </w:rPr>
        <w:t>osobą</w:t>
      </w:r>
      <w:r w:rsidR="003839A6" w:rsidRPr="00D01319">
        <w:rPr>
          <w:rFonts w:ascii="Times New Roman" w:eastAsia="Arial" w:hAnsi="Times New Roman" w:cs="Times New Roman"/>
          <w:sz w:val="22"/>
          <w:szCs w:val="22"/>
        </w:rPr>
        <w:t>, któr</w:t>
      </w:r>
      <w:r w:rsidRPr="00D01319">
        <w:rPr>
          <w:rFonts w:ascii="Times New Roman" w:eastAsia="Arial" w:hAnsi="Times New Roman" w:cs="Times New Roman"/>
          <w:sz w:val="22"/>
          <w:szCs w:val="22"/>
        </w:rPr>
        <w:t>a</w:t>
      </w:r>
      <w:r w:rsidR="003839A6" w:rsidRPr="00D01319">
        <w:rPr>
          <w:rFonts w:ascii="Times New Roman" w:eastAsia="Arial" w:hAnsi="Times New Roman" w:cs="Times New Roman"/>
          <w:sz w:val="22"/>
          <w:szCs w:val="22"/>
        </w:rPr>
        <w:t xml:space="preserve"> został</w:t>
      </w:r>
      <w:r w:rsidRPr="00D01319">
        <w:rPr>
          <w:rFonts w:ascii="Times New Roman" w:eastAsia="Arial" w:hAnsi="Times New Roman" w:cs="Times New Roman"/>
          <w:sz w:val="22"/>
          <w:szCs w:val="22"/>
        </w:rPr>
        <w:t>a</w:t>
      </w:r>
      <w:r w:rsidR="003839A6" w:rsidRPr="00D01319">
        <w:rPr>
          <w:rFonts w:ascii="Times New Roman" w:eastAsia="Arial" w:hAnsi="Times New Roman" w:cs="Times New Roman"/>
          <w:sz w:val="22"/>
          <w:szCs w:val="22"/>
        </w:rPr>
        <w:t xml:space="preserve"> skierowan</w:t>
      </w:r>
      <w:r w:rsidRPr="00D01319">
        <w:rPr>
          <w:rFonts w:ascii="Times New Roman" w:eastAsia="Arial" w:hAnsi="Times New Roman" w:cs="Times New Roman"/>
          <w:sz w:val="22"/>
          <w:szCs w:val="22"/>
        </w:rPr>
        <w:t>a</w:t>
      </w:r>
      <w:r w:rsidR="003839A6" w:rsidRPr="00D01319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9D5ACA" w:rsidRPr="00D01319">
        <w:rPr>
          <w:rFonts w:ascii="Times New Roman" w:eastAsia="Arial" w:hAnsi="Times New Roman" w:cs="Times New Roman"/>
          <w:sz w:val="22"/>
          <w:szCs w:val="22"/>
        </w:rPr>
        <w:t xml:space="preserve">                                 </w:t>
      </w:r>
      <w:r w:rsidR="003839A6" w:rsidRPr="00D01319">
        <w:rPr>
          <w:rFonts w:ascii="Times New Roman" w:eastAsia="Arial" w:hAnsi="Times New Roman" w:cs="Times New Roman"/>
          <w:sz w:val="22"/>
          <w:szCs w:val="22"/>
        </w:rPr>
        <w:t>na refundowane stanowisko pracy</w:t>
      </w:r>
      <w:r w:rsidR="00B26F14" w:rsidRPr="00D01319">
        <w:rPr>
          <w:rFonts w:ascii="Times New Roman" w:eastAsia="Arial" w:hAnsi="Times New Roman" w:cs="Times New Roman"/>
          <w:sz w:val="22"/>
          <w:szCs w:val="22"/>
        </w:rPr>
        <w:t>,</w:t>
      </w:r>
      <w:r w:rsidR="00D531BB" w:rsidRPr="00D01319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:rsidR="003B0A81" w:rsidRPr="00D01319" w:rsidRDefault="00F72F98" w:rsidP="006B7685">
      <w:pPr>
        <w:pStyle w:val="Akapitzlist"/>
        <w:numPr>
          <w:ilvl w:val="0"/>
          <w:numId w:val="41"/>
        </w:numPr>
        <w:tabs>
          <w:tab w:val="left" w:pos="847"/>
        </w:tabs>
        <w:spacing w:line="320" w:lineRule="exact"/>
        <w:ind w:right="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wszelkich okolicznościach mających wpływ na realizację umowy</w:t>
      </w:r>
      <w:r w:rsidR="003B0A81" w:rsidRPr="00D01319">
        <w:rPr>
          <w:rFonts w:ascii="Times New Roman" w:eastAsia="Arial" w:hAnsi="Times New Roman" w:cs="Times New Roman"/>
          <w:sz w:val="22"/>
          <w:szCs w:val="22"/>
        </w:rPr>
        <w:t>.</w:t>
      </w:r>
    </w:p>
    <w:p w:rsidR="003B0A81" w:rsidRPr="00D01319" w:rsidRDefault="003B0A81" w:rsidP="006B7685">
      <w:pPr>
        <w:numPr>
          <w:ilvl w:val="1"/>
          <w:numId w:val="21"/>
        </w:numPr>
        <w:tabs>
          <w:tab w:val="left" w:pos="847"/>
        </w:tabs>
        <w:spacing w:line="320" w:lineRule="exact"/>
        <w:ind w:left="847" w:right="2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przekazania do GUP kopii świadectwa pracy w terminie do 14 dni od daty ustania stosunku pracy;</w:t>
      </w:r>
    </w:p>
    <w:p w:rsidR="00D50CF6" w:rsidRPr="00D01319" w:rsidRDefault="00AD4E8C" w:rsidP="006B7685">
      <w:pPr>
        <w:numPr>
          <w:ilvl w:val="1"/>
          <w:numId w:val="21"/>
        </w:numPr>
        <w:tabs>
          <w:tab w:val="left" w:pos="847"/>
        </w:tabs>
        <w:spacing w:line="320" w:lineRule="exact"/>
        <w:ind w:left="847" w:right="2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uzupełnienia wakatu na </w:t>
      </w:r>
      <w:r w:rsidR="00164A3F" w:rsidRPr="00D01319">
        <w:rPr>
          <w:rFonts w:ascii="Times New Roman" w:eastAsia="Arial" w:hAnsi="Times New Roman" w:cs="Times New Roman"/>
          <w:sz w:val="22"/>
          <w:szCs w:val="22"/>
        </w:rPr>
        <w:t xml:space="preserve">zastępstwo </w:t>
      </w:r>
      <w:r w:rsidR="004C637D" w:rsidRPr="00D01319">
        <w:rPr>
          <w:rFonts w:ascii="Times New Roman" w:eastAsia="Arial" w:hAnsi="Times New Roman" w:cs="Times New Roman"/>
          <w:sz w:val="22"/>
          <w:szCs w:val="22"/>
        </w:rPr>
        <w:t xml:space="preserve">lub powstałe wolne miejsce pracy </w:t>
      </w:r>
      <w:r w:rsidR="00164A3F" w:rsidRPr="00D01319">
        <w:rPr>
          <w:rFonts w:ascii="Times New Roman" w:eastAsia="Arial" w:hAnsi="Times New Roman" w:cs="Times New Roman"/>
          <w:sz w:val="22"/>
          <w:szCs w:val="22"/>
        </w:rPr>
        <w:t>na refundowanym</w:t>
      </w:r>
      <w:r w:rsidR="008C63A0" w:rsidRPr="00D01319">
        <w:rPr>
          <w:rFonts w:ascii="Times New Roman" w:eastAsia="Arial" w:hAnsi="Times New Roman" w:cs="Times New Roman"/>
          <w:sz w:val="22"/>
          <w:szCs w:val="22"/>
        </w:rPr>
        <w:t xml:space="preserve"> stanowisku</w:t>
      </w:r>
      <w:r w:rsidR="006B4638" w:rsidRPr="00D01319">
        <w:rPr>
          <w:rFonts w:ascii="Times New Roman" w:eastAsia="Arial" w:hAnsi="Times New Roman" w:cs="Times New Roman"/>
          <w:sz w:val="22"/>
          <w:szCs w:val="22"/>
        </w:rPr>
        <w:t xml:space="preserve"> w terminie określonym w umowie</w:t>
      </w:r>
      <w:r w:rsidR="008C63A0" w:rsidRPr="00D01319">
        <w:rPr>
          <w:rFonts w:ascii="Times New Roman" w:eastAsia="Arial" w:hAnsi="Times New Roman" w:cs="Times New Roman"/>
          <w:sz w:val="22"/>
          <w:szCs w:val="22"/>
        </w:rPr>
        <w:t>;</w:t>
      </w:r>
    </w:p>
    <w:p w:rsidR="003839A6" w:rsidRPr="00D01319" w:rsidRDefault="003839A6" w:rsidP="006B7685">
      <w:pPr>
        <w:numPr>
          <w:ilvl w:val="1"/>
          <w:numId w:val="21"/>
        </w:numPr>
        <w:tabs>
          <w:tab w:val="left" w:pos="847"/>
        </w:tabs>
        <w:spacing w:line="320" w:lineRule="exact"/>
        <w:ind w:left="847" w:right="2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zwrotu, w terminie 30 dni od dnia doręczenia wezwania przez Gdański Urząd Pracy otrzymanych środków wraz z odsetkami ustawowymi naliczonymi od dnia otrzymania środków w przypadku naruszenia innych warunków umowy oraz złożenia niezgodnych </w:t>
      </w:r>
      <w:r w:rsidR="00FB6C8C" w:rsidRPr="00D01319">
        <w:rPr>
          <w:rFonts w:ascii="Times New Roman" w:eastAsia="Arial" w:hAnsi="Times New Roman" w:cs="Times New Roman"/>
          <w:sz w:val="22"/>
          <w:szCs w:val="22"/>
        </w:rPr>
        <w:t xml:space="preserve">                   </w:t>
      </w:r>
      <w:r w:rsidRPr="00D01319">
        <w:rPr>
          <w:rFonts w:ascii="Times New Roman" w:eastAsia="Arial" w:hAnsi="Times New Roman" w:cs="Times New Roman"/>
          <w:sz w:val="22"/>
          <w:szCs w:val="22"/>
        </w:rPr>
        <w:t>z prawdą oświadczeń, zaświad</w:t>
      </w:r>
      <w:r w:rsidR="004771C3" w:rsidRPr="00D01319">
        <w:rPr>
          <w:rFonts w:ascii="Times New Roman" w:eastAsia="Arial" w:hAnsi="Times New Roman" w:cs="Times New Roman"/>
          <w:sz w:val="22"/>
          <w:szCs w:val="22"/>
        </w:rPr>
        <w:t>czeń lub informacji;</w:t>
      </w:r>
    </w:p>
    <w:p w:rsidR="003839A6" w:rsidRPr="00D01319" w:rsidRDefault="003839A6" w:rsidP="006B7685">
      <w:pPr>
        <w:numPr>
          <w:ilvl w:val="1"/>
          <w:numId w:val="21"/>
        </w:numPr>
        <w:tabs>
          <w:tab w:val="left" w:pos="847"/>
        </w:tabs>
        <w:spacing w:line="320" w:lineRule="exact"/>
        <w:ind w:left="847" w:right="2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zwrotu w terminie 30 dni od dnia doręczenia wezwania przez Gdański Urząd Pracy otrzymanych środków wraz z odsetkami w wysokości proporcjonalnej do okresu niezatrudniania na utworzonych stanowiskach pracy skierowanych </w:t>
      </w:r>
      <w:r w:rsidR="00AD52B2" w:rsidRPr="00D01319">
        <w:rPr>
          <w:rFonts w:ascii="Times New Roman" w:eastAsia="Arial" w:hAnsi="Times New Roman" w:cs="Times New Roman"/>
          <w:sz w:val="22"/>
          <w:szCs w:val="22"/>
        </w:rPr>
        <w:t>osób</w:t>
      </w:r>
      <w:r w:rsidRPr="00D01319">
        <w:rPr>
          <w:rFonts w:ascii="Times New Roman" w:eastAsia="Arial" w:hAnsi="Times New Roman" w:cs="Times New Roman"/>
          <w:sz w:val="22"/>
          <w:szCs w:val="22"/>
        </w:rPr>
        <w:t>, wraz z odsetkami ustawowymi naliczonymi od dnia otrzymania refundacji w przypadku niespełnienia warunkó</w:t>
      </w:r>
      <w:r w:rsidR="004771C3" w:rsidRPr="00D01319">
        <w:rPr>
          <w:rFonts w:ascii="Times New Roman" w:eastAsia="Arial" w:hAnsi="Times New Roman" w:cs="Times New Roman"/>
          <w:sz w:val="22"/>
          <w:szCs w:val="22"/>
        </w:rPr>
        <w:t>w, o których mowa w pkt 3 lub 5;</w:t>
      </w:r>
    </w:p>
    <w:p w:rsidR="004572B5" w:rsidRPr="00D01319" w:rsidRDefault="004572B5" w:rsidP="00D01319">
      <w:pPr>
        <w:numPr>
          <w:ilvl w:val="1"/>
          <w:numId w:val="21"/>
        </w:numPr>
        <w:tabs>
          <w:tab w:val="left" w:pos="847"/>
        </w:tabs>
        <w:spacing w:line="320" w:lineRule="exact"/>
        <w:ind w:left="847" w:right="2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hAnsi="Times New Roman" w:cs="Times New Roman"/>
          <w:sz w:val="22"/>
          <w:szCs w:val="22"/>
        </w:rPr>
        <w:t>zwrotu równowartości podatku od towarów i usług zakupionych w ramach umowy w terminie nie dłuższym niż 90 dni od dnia złożenia pierwszej deklaracji podatkowej dotyczącej podatku od towarów i usług, w której kwota podatku mogła zostać wykazana do odliczenia, w przypadku gdy podmiot, który zawarł umowę o refundację kosztów, nabędzie prawo do obniżenia kwoty podatku od towarów i usług należnego o kwotę podatku naliczonego.</w:t>
      </w:r>
    </w:p>
    <w:p w:rsidR="008E7D3C" w:rsidRPr="00D01319" w:rsidRDefault="004572B5" w:rsidP="00D01319">
      <w:pPr>
        <w:tabs>
          <w:tab w:val="left" w:pos="1127"/>
        </w:tabs>
        <w:spacing w:line="320" w:lineRule="exact"/>
        <w:ind w:left="426" w:right="20"/>
        <w:jc w:val="both"/>
        <w:rPr>
          <w:rFonts w:ascii="Times New Roman" w:eastAsia="Arial" w:hAnsi="Times New Roman" w:cs="Times New Roman"/>
          <w:strike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14</w:t>
      </w:r>
      <w:r w:rsidR="00D01319" w:rsidRPr="00D01319">
        <w:rPr>
          <w:rFonts w:ascii="Times New Roman" w:eastAsia="Arial" w:hAnsi="Times New Roman" w:cs="Times New Roman"/>
          <w:sz w:val="22"/>
          <w:szCs w:val="22"/>
        </w:rPr>
        <w:t>)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D01319" w:rsidRPr="00D01319">
        <w:rPr>
          <w:rFonts w:ascii="Times New Roman" w:eastAsia="Arial" w:hAnsi="Times New Roman" w:cs="Times New Roman"/>
          <w:sz w:val="22"/>
          <w:szCs w:val="22"/>
        </w:rPr>
        <w:t>z</w:t>
      </w:r>
      <w:r w:rsidR="00E67FC5" w:rsidRPr="00D01319">
        <w:rPr>
          <w:rFonts w:ascii="Times New Roman" w:eastAsia="Arial" w:hAnsi="Times New Roman" w:cs="Times New Roman"/>
          <w:sz w:val="22"/>
          <w:szCs w:val="22"/>
        </w:rPr>
        <w:t>wrot</w:t>
      </w:r>
      <w:r w:rsidR="00D01319" w:rsidRPr="00D01319">
        <w:rPr>
          <w:rFonts w:ascii="Times New Roman" w:eastAsia="Arial" w:hAnsi="Times New Roman" w:cs="Times New Roman"/>
          <w:sz w:val="22"/>
          <w:szCs w:val="22"/>
        </w:rPr>
        <w:t>u</w:t>
      </w:r>
      <w:r w:rsidR="00E67FC5" w:rsidRPr="00D01319">
        <w:rPr>
          <w:rFonts w:ascii="Times New Roman" w:eastAsia="Arial" w:hAnsi="Times New Roman" w:cs="Times New Roman"/>
          <w:sz w:val="22"/>
          <w:szCs w:val="22"/>
        </w:rPr>
        <w:t xml:space="preserve"> równowartości podatku od towarów i usług po terminie określonym</w:t>
      </w:r>
      <w:r w:rsidR="00BB3FE6" w:rsidRPr="00D01319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E67FC5" w:rsidRPr="00D01319">
        <w:rPr>
          <w:rFonts w:ascii="Times New Roman" w:eastAsia="Arial" w:hAnsi="Times New Roman" w:cs="Times New Roman"/>
          <w:sz w:val="22"/>
          <w:szCs w:val="22"/>
        </w:rPr>
        <w:t xml:space="preserve">w ust. </w:t>
      </w:r>
      <w:r w:rsidRPr="00D01319">
        <w:rPr>
          <w:rFonts w:ascii="Times New Roman" w:eastAsia="Arial" w:hAnsi="Times New Roman" w:cs="Times New Roman"/>
          <w:sz w:val="22"/>
          <w:szCs w:val="22"/>
        </w:rPr>
        <w:t>13</w:t>
      </w:r>
      <w:r w:rsidR="00E67FC5" w:rsidRPr="00D01319">
        <w:rPr>
          <w:rFonts w:ascii="Times New Roman" w:eastAsia="Arial" w:hAnsi="Times New Roman" w:cs="Times New Roman"/>
          <w:sz w:val="22"/>
          <w:szCs w:val="22"/>
        </w:rPr>
        <w:t xml:space="preserve"> powoduje </w:t>
      </w:r>
      <w:r w:rsidR="00D01319" w:rsidRPr="00D01319">
        <w:rPr>
          <w:rFonts w:ascii="Times New Roman" w:eastAsia="Arial" w:hAnsi="Times New Roman" w:cs="Times New Roman"/>
          <w:sz w:val="22"/>
          <w:szCs w:val="22"/>
        </w:rPr>
        <w:t xml:space="preserve">        </w:t>
      </w:r>
      <w:r w:rsidR="00E67FC5" w:rsidRPr="00D01319">
        <w:rPr>
          <w:rFonts w:ascii="Times New Roman" w:eastAsia="Arial" w:hAnsi="Times New Roman" w:cs="Times New Roman"/>
          <w:sz w:val="22"/>
          <w:szCs w:val="22"/>
        </w:rPr>
        <w:t>konieczność zapłaty odsetek ustawowych za opóźnienie.</w:t>
      </w:r>
    </w:p>
    <w:p w:rsidR="00C035D5" w:rsidRPr="00D01319" w:rsidRDefault="00C035D5" w:rsidP="006B7685">
      <w:pPr>
        <w:spacing w:line="320" w:lineRule="exact"/>
        <w:ind w:left="4787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780702" w:rsidRPr="00D01319" w:rsidRDefault="00780702" w:rsidP="006B7685">
      <w:pPr>
        <w:spacing w:line="320" w:lineRule="exact"/>
        <w:ind w:left="4787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D01319">
        <w:rPr>
          <w:rFonts w:ascii="Times New Roman" w:eastAsia="Arial" w:hAnsi="Times New Roman" w:cs="Times New Roman"/>
          <w:b/>
          <w:sz w:val="22"/>
          <w:szCs w:val="22"/>
        </w:rPr>
        <w:t>§ 11</w:t>
      </w:r>
    </w:p>
    <w:p w:rsidR="003839A6" w:rsidRPr="00D01319" w:rsidRDefault="003839A6" w:rsidP="006B7685">
      <w:pPr>
        <w:spacing w:line="320" w:lineRule="exact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3839A6" w:rsidRPr="00D01319" w:rsidRDefault="003839A6" w:rsidP="006B7685">
      <w:pPr>
        <w:numPr>
          <w:ilvl w:val="0"/>
          <w:numId w:val="32"/>
        </w:numPr>
        <w:tabs>
          <w:tab w:val="left" w:pos="427"/>
        </w:tabs>
        <w:spacing w:line="320" w:lineRule="exact"/>
        <w:ind w:right="4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Zestawienie, o którym o mowa w ust. 3 pkt. 2 nie może zawierać wydatków, na których finansowanie podmiot, przedszkole, szkoła lub podmiot rolny otrzymali wcześniej środki publiczne.</w:t>
      </w:r>
    </w:p>
    <w:p w:rsidR="00B563CC" w:rsidRPr="00D01319" w:rsidRDefault="00B563CC" w:rsidP="00B563CC">
      <w:pPr>
        <w:numPr>
          <w:ilvl w:val="0"/>
          <w:numId w:val="32"/>
        </w:numPr>
        <w:tabs>
          <w:tab w:val="left" w:pos="427"/>
        </w:tabs>
        <w:spacing w:line="320" w:lineRule="exact"/>
        <w:ind w:right="4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W przypadku gdy podmiotowi, producentowi rolnemu, przedszkolu lub szkole przysługuje prawo do obniżenia podatku od towarów i usług należnego o kwotę podatku naliczonego,</w:t>
      </w:r>
    </w:p>
    <w:p w:rsidR="00B563CC" w:rsidRPr="00D01319" w:rsidRDefault="00B563CC" w:rsidP="00B563CC">
      <w:pPr>
        <w:tabs>
          <w:tab w:val="left" w:pos="427"/>
        </w:tabs>
        <w:spacing w:line="320" w:lineRule="exact"/>
        <w:ind w:left="720" w:right="4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refundacja obejmuje wydatki na wyposażenie lub doposażenie stanowiska pracy bez podatku od towarów i usług.</w:t>
      </w:r>
    </w:p>
    <w:p w:rsidR="003839A6" w:rsidRPr="00D01319" w:rsidRDefault="003839A6" w:rsidP="006B7685">
      <w:pPr>
        <w:numPr>
          <w:ilvl w:val="0"/>
          <w:numId w:val="32"/>
        </w:numPr>
        <w:tabs>
          <w:tab w:val="left" w:pos="427"/>
        </w:tabs>
        <w:spacing w:line="320" w:lineRule="exact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Rozliczenie wydatkowania następuje na podstawie faktur potwierdzonych dowodem zapłaty. </w:t>
      </w:r>
    </w:p>
    <w:p w:rsidR="003839A6" w:rsidRPr="00D01319" w:rsidRDefault="003839A6" w:rsidP="006B7685">
      <w:pPr>
        <w:numPr>
          <w:ilvl w:val="0"/>
          <w:numId w:val="32"/>
        </w:numPr>
        <w:tabs>
          <w:tab w:val="left" w:pos="427"/>
        </w:tabs>
        <w:spacing w:line="320" w:lineRule="exact"/>
        <w:ind w:right="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Wnioskowana kwota może być przeznaczona na zakup towarów i usług, w szczególności </w:t>
      </w:r>
      <w:r w:rsidR="00FB6C8C" w:rsidRPr="00D01319">
        <w:rPr>
          <w:rFonts w:ascii="Times New Roman" w:eastAsia="Arial" w:hAnsi="Times New Roman" w:cs="Times New Roman"/>
          <w:sz w:val="22"/>
          <w:szCs w:val="22"/>
        </w:rPr>
        <w:t xml:space="preserve">                  </w:t>
      </w:r>
      <w:r w:rsidRPr="00D01319">
        <w:rPr>
          <w:rFonts w:ascii="Times New Roman" w:eastAsia="Arial" w:hAnsi="Times New Roman" w:cs="Times New Roman"/>
          <w:sz w:val="22"/>
          <w:szCs w:val="22"/>
        </w:rPr>
        <w:t>na zakup środków trwałych, urządzeń, maszyn, materiałów (z wyłączeniem dokonywana zakupów od współmałżonka, osób pozostających w wspólnym gospodarstwie domowym, innych członków rodziny oraz od firm powiązanych własnościowo).</w:t>
      </w:r>
    </w:p>
    <w:p w:rsidR="003839A6" w:rsidRPr="00D01319" w:rsidRDefault="003839A6" w:rsidP="006B7685">
      <w:pPr>
        <w:numPr>
          <w:ilvl w:val="0"/>
          <w:numId w:val="32"/>
        </w:numPr>
        <w:tabs>
          <w:tab w:val="left" w:pos="427"/>
        </w:tabs>
        <w:spacing w:line="320" w:lineRule="exact"/>
        <w:ind w:right="2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Rozliczenie zakupu o jednorazowej wartości </w:t>
      </w:r>
      <w:r w:rsidR="005C7303" w:rsidRPr="00D01319">
        <w:rPr>
          <w:rFonts w:ascii="Times New Roman" w:eastAsia="Arial" w:hAnsi="Times New Roman" w:cs="Times New Roman"/>
          <w:sz w:val="22"/>
          <w:szCs w:val="22"/>
        </w:rPr>
        <w:t xml:space="preserve">od </w:t>
      </w:r>
      <w:r w:rsidRPr="00D01319">
        <w:rPr>
          <w:rFonts w:ascii="Times New Roman" w:eastAsia="Arial" w:hAnsi="Times New Roman" w:cs="Times New Roman"/>
          <w:sz w:val="22"/>
          <w:szCs w:val="22"/>
        </w:rPr>
        <w:t>1</w:t>
      </w:r>
      <w:r w:rsidR="00D01319">
        <w:rPr>
          <w:rFonts w:ascii="Times New Roman" w:eastAsia="Arial" w:hAnsi="Times New Roman" w:cs="Times New Roman"/>
          <w:sz w:val="22"/>
          <w:szCs w:val="22"/>
        </w:rPr>
        <w:t>5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.000 zł </w:t>
      </w:r>
      <w:r w:rsidR="005C7303" w:rsidRPr="00D01319">
        <w:rPr>
          <w:rFonts w:ascii="Times New Roman" w:eastAsia="Arial" w:hAnsi="Times New Roman" w:cs="Times New Roman"/>
          <w:sz w:val="22"/>
          <w:szCs w:val="22"/>
        </w:rPr>
        <w:t xml:space="preserve">brutto </w:t>
      </w:r>
      <w:r w:rsidRPr="00D01319">
        <w:rPr>
          <w:rFonts w:ascii="Times New Roman" w:eastAsia="Arial" w:hAnsi="Times New Roman" w:cs="Times New Roman"/>
          <w:sz w:val="22"/>
          <w:szCs w:val="22"/>
        </w:rPr>
        <w:t>powinno nastąpić za pośrednictwem rachunku bankowego przedsiębiorcy (przelew).</w:t>
      </w:r>
    </w:p>
    <w:p w:rsidR="003839A6" w:rsidRPr="00D01319" w:rsidRDefault="003839A6" w:rsidP="006B7685">
      <w:pPr>
        <w:numPr>
          <w:ilvl w:val="0"/>
          <w:numId w:val="32"/>
        </w:numPr>
        <w:tabs>
          <w:tab w:val="left" w:pos="427"/>
        </w:tabs>
        <w:spacing w:line="320" w:lineRule="exact"/>
        <w:ind w:right="2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Płatności za zakupy muszą być dokonywane z rachunku bankowego podmiotu</w:t>
      </w:r>
      <w:r w:rsidR="00780702" w:rsidRPr="00D01319">
        <w:rPr>
          <w:rFonts w:ascii="Times New Roman" w:eastAsia="Arial" w:hAnsi="Times New Roman" w:cs="Times New Roman"/>
          <w:sz w:val="22"/>
          <w:szCs w:val="22"/>
        </w:rPr>
        <w:t>, który ubiega się o dofinansowanie</w:t>
      </w:r>
      <w:r w:rsidRPr="00D01319">
        <w:rPr>
          <w:rFonts w:ascii="Times New Roman" w:eastAsia="Arial" w:hAnsi="Times New Roman" w:cs="Times New Roman"/>
          <w:sz w:val="22"/>
          <w:szCs w:val="22"/>
        </w:rPr>
        <w:t>.</w:t>
      </w:r>
    </w:p>
    <w:p w:rsidR="003839A6" w:rsidRPr="00D01319" w:rsidRDefault="003839A6" w:rsidP="006B7685">
      <w:pPr>
        <w:numPr>
          <w:ilvl w:val="0"/>
          <w:numId w:val="32"/>
        </w:numPr>
        <w:tabs>
          <w:tab w:val="left" w:pos="427"/>
        </w:tabs>
        <w:spacing w:line="320" w:lineRule="exact"/>
        <w:ind w:right="8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Gdański Urząd Pracy przed skierowaniem </w:t>
      </w:r>
      <w:r w:rsidR="00AD52B2" w:rsidRPr="00D01319">
        <w:rPr>
          <w:rFonts w:ascii="Times New Roman" w:eastAsia="Arial" w:hAnsi="Times New Roman" w:cs="Times New Roman"/>
          <w:sz w:val="22"/>
          <w:szCs w:val="22"/>
        </w:rPr>
        <w:t>osoby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 do pracy oraz wypłatą refundacji stwierdza utworzenie stanowiska pracy, jego wyposażenie lub doposażenie.</w:t>
      </w:r>
    </w:p>
    <w:p w:rsidR="003839A6" w:rsidRPr="00D01319" w:rsidRDefault="003839A6" w:rsidP="006B7685">
      <w:pPr>
        <w:numPr>
          <w:ilvl w:val="0"/>
          <w:numId w:val="32"/>
        </w:numPr>
        <w:tabs>
          <w:tab w:val="left" w:pos="427"/>
        </w:tabs>
        <w:spacing w:line="320" w:lineRule="exact"/>
        <w:ind w:right="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Gdański Urząd Pracy w trakcie trwania umowy o refundację dokonuje oceny prawidłowości wykonania umowy.</w:t>
      </w:r>
    </w:p>
    <w:p w:rsidR="00E64DE4" w:rsidRPr="00D01319" w:rsidRDefault="003839A6" w:rsidP="006B7685">
      <w:pPr>
        <w:numPr>
          <w:ilvl w:val="0"/>
          <w:numId w:val="32"/>
        </w:numPr>
        <w:tabs>
          <w:tab w:val="left" w:pos="427"/>
        </w:tabs>
        <w:spacing w:line="320" w:lineRule="exact"/>
        <w:ind w:right="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Zawarcie umowy następuje w drodze zgodnego oświadczenia woli stron i żadnej ze stron nie przysługuje roszczenie o jej zawarcie.</w:t>
      </w:r>
    </w:p>
    <w:p w:rsidR="00F61571" w:rsidRPr="00D01319" w:rsidRDefault="00F61571" w:rsidP="006B7685">
      <w:pPr>
        <w:tabs>
          <w:tab w:val="left" w:pos="847"/>
        </w:tabs>
        <w:spacing w:line="320" w:lineRule="exact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5C4D71" w:rsidRPr="00D01319" w:rsidRDefault="003839A6" w:rsidP="0073529A">
      <w:pPr>
        <w:numPr>
          <w:ilvl w:val="3"/>
          <w:numId w:val="24"/>
        </w:numPr>
        <w:tabs>
          <w:tab w:val="left" w:pos="4678"/>
        </w:tabs>
        <w:spacing w:line="320" w:lineRule="exact"/>
        <w:ind w:left="4927" w:hanging="391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D01319">
        <w:rPr>
          <w:rFonts w:ascii="Times New Roman" w:eastAsia="Arial" w:hAnsi="Times New Roman" w:cs="Times New Roman"/>
          <w:b/>
          <w:sz w:val="22"/>
          <w:szCs w:val="22"/>
        </w:rPr>
        <w:t>1</w:t>
      </w:r>
      <w:r w:rsidR="00780702" w:rsidRPr="00D01319">
        <w:rPr>
          <w:rFonts w:ascii="Times New Roman" w:eastAsia="Arial" w:hAnsi="Times New Roman" w:cs="Times New Roman"/>
          <w:b/>
          <w:sz w:val="22"/>
          <w:szCs w:val="22"/>
        </w:rPr>
        <w:t>2</w:t>
      </w:r>
    </w:p>
    <w:p w:rsidR="003839A6" w:rsidRPr="00D01319" w:rsidRDefault="003839A6" w:rsidP="006B7685">
      <w:pPr>
        <w:spacing w:line="320" w:lineRule="exact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3839A6" w:rsidRPr="00D01319" w:rsidRDefault="003839A6" w:rsidP="006B7685">
      <w:pPr>
        <w:numPr>
          <w:ilvl w:val="0"/>
          <w:numId w:val="24"/>
        </w:numPr>
        <w:tabs>
          <w:tab w:val="left" w:pos="427"/>
        </w:tabs>
        <w:spacing w:line="320" w:lineRule="exact"/>
        <w:ind w:left="427" w:right="40" w:hanging="42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W celu zapewnienia zwrotu otrzymanej refundacji w przypadku niedotrzymania warunków umowy, Gdański Urząd Pracy uzależnia ich wypłatę od przedstawienia przez wnioskodawcę wiarygodnego zabezpieczenia.</w:t>
      </w:r>
    </w:p>
    <w:p w:rsidR="003839A6" w:rsidRPr="00D01319" w:rsidRDefault="003839A6" w:rsidP="006B7685">
      <w:pPr>
        <w:numPr>
          <w:ilvl w:val="0"/>
          <w:numId w:val="24"/>
        </w:numPr>
        <w:tabs>
          <w:tab w:val="left" w:pos="427"/>
        </w:tabs>
        <w:spacing w:line="320" w:lineRule="exact"/>
        <w:ind w:left="427" w:hanging="42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Zabezpieczenie zwrotu otrzymanych środków może być przedstawione w następujących formach:</w:t>
      </w:r>
    </w:p>
    <w:p w:rsidR="003839A6" w:rsidRPr="00D01319" w:rsidRDefault="003839A6" w:rsidP="006B7685">
      <w:pPr>
        <w:numPr>
          <w:ilvl w:val="1"/>
          <w:numId w:val="24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poręczenie wg prawa cywilnego</w:t>
      </w:r>
      <w:r w:rsidR="00144DD0" w:rsidRPr="00D01319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="00F958CD" w:rsidRPr="00D01319">
        <w:rPr>
          <w:rFonts w:ascii="Times New Roman" w:eastAsia="Arial" w:hAnsi="Times New Roman" w:cs="Times New Roman"/>
          <w:sz w:val="22"/>
          <w:szCs w:val="22"/>
        </w:rPr>
        <w:t>które</w:t>
      </w:r>
      <w:r w:rsidR="008A282C" w:rsidRPr="00D01319">
        <w:rPr>
          <w:rFonts w:ascii="Times New Roman" w:eastAsia="Arial" w:hAnsi="Times New Roman" w:cs="Times New Roman"/>
          <w:sz w:val="22"/>
          <w:szCs w:val="22"/>
        </w:rPr>
        <w:t>go</w:t>
      </w:r>
      <w:r w:rsidR="00F958CD" w:rsidRPr="00D01319">
        <w:rPr>
          <w:rFonts w:ascii="Times New Roman" w:eastAsia="Arial" w:hAnsi="Times New Roman" w:cs="Times New Roman"/>
          <w:sz w:val="22"/>
          <w:szCs w:val="22"/>
        </w:rPr>
        <w:t xml:space="preserve"> może udzielić osoba fizyczna lub osoba prawna</w:t>
      </w:r>
      <w:r w:rsidR="004771C3" w:rsidRPr="00D01319">
        <w:rPr>
          <w:rFonts w:ascii="Times New Roman" w:eastAsia="Arial" w:hAnsi="Times New Roman" w:cs="Times New Roman"/>
          <w:sz w:val="22"/>
          <w:szCs w:val="22"/>
        </w:rPr>
        <w:t>;</w:t>
      </w:r>
    </w:p>
    <w:p w:rsidR="003839A6" w:rsidRPr="00D01319" w:rsidRDefault="003839A6" w:rsidP="006B7685">
      <w:pPr>
        <w:numPr>
          <w:ilvl w:val="1"/>
          <w:numId w:val="24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weksel</w:t>
      </w:r>
      <w:r w:rsidR="004771C3" w:rsidRPr="00D01319">
        <w:rPr>
          <w:rFonts w:ascii="Times New Roman" w:eastAsia="Arial" w:hAnsi="Times New Roman" w:cs="Times New Roman"/>
          <w:sz w:val="22"/>
          <w:szCs w:val="22"/>
        </w:rPr>
        <w:t xml:space="preserve"> z poręczeniem wekslowym (</w:t>
      </w:r>
      <w:proofErr w:type="spellStart"/>
      <w:r w:rsidR="004771C3" w:rsidRPr="00D01319">
        <w:rPr>
          <w:rFonts w:ascii="Times New Roman" w:eastAsia="Arial" w:hAnsi="Times New Roman" w:cs="Times New Roman"/>
          <w:sz w:val="22"/>
          <w:szCs w:val="22"/>
        </w:rPr>
        <w:t>aval</w:t>
      </w:r>
      <w:proofErr w:type="spellEnd"/>
      <w:r w:rsidR="004771C3" w:rsidRPr="00D01319">
        <w:rPr>
          <w:rFonts w:ascii="Times New Roman" w:eastAsia="Arial" w:hAnsi="Times New Roman" w:cs="Times New Roman"/>
          <w:sz w:val="22"/>
          <w:szCs w:val="22"/>
        </w:rPr>
        <w:t>);</w:t>
      </w:r>
    </w:p>
    <w:p w:rsidR="00144DD0" w:rsidRPr="00D01319" w:rsidRDefault="004771C3" w:rsidP="006B7685">
      <w:pPr>
        <w:numPr>
          <w:ilvl w:val="1"/>
          <w:numId w:val="24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weksel in blanco;</w:t>
      </w:r>
    </w:p>
    <w:p w:rsidR="003839A6" w:rsidRPr="00D01319" w:rsidRDefault="004771C3" w:rsidP="006B7685">
      <w:pPr>
        <w:numPr>
          <w:ilvl w:val="1"/>
          <w:numId w:val="24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gwarancja bankowa;</w:t>
      </w:r>
    </w:p>
    <w:p w:rsidR="003839A6" w:rsidRPr="00D01319" w:rsidRDefault="004771C3" w:rsidP="006B7685">
      <w:pPr>
        <w:numPr>
          <w:ilvl w:val="1"/>
          <w:numId w:val="24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zastaw na prawach lub rzeczach:</w:t>
      </w:r>
    </w:p>
    <w:p w:rsidR="003839A6" w:rsidRPr="00D01319" w:rsidRDefault="003839A6" w:rsidP="006B7685">
      <w:pPr>
        <w:numPr>
          <w:ilvl w:val="2"/>
          <w:numId w:val="24"/>
        </w:numPr>
        <w:tabs>
          <w:tab w:val="left" w:pos="1207"/>
        </w:tabs>
        <w:spacing w:line="320" w:lineRule="exact"/>
        <w:ind w:left="1207" w:right="20" w:hanging="35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blokada </w:t>
      </w:r>
      <w:r w:rsidR="00F958CD" w:rsidRPr="00D01319">
        <w:rPr>
          <w:rFonts w:ascii="Times New Roman" w:eastAsia="Arial" w:hAnsi="Times New Roman" w:cs="Times New Roman"/>
          <w:sz w:val="22"/>
          <w:szCs w:val="22"/>
        </w:rPr>
        <w:t xml:space="preserve">środków zgromadzonych na rachunku płatniczym </w:t>
      </w:r>
      <w:r w:rsidRPr="00D01319">
        <w:rPr>
          <w:rFonts w:ascii="Times New Roman" w:eastAsia="Arial" w:hAnsi="Times New Roman" w:cs="Times New Roman"/>
          <w:sz w:val="22"/>
          <w:szCs w:val="22"/>
        </w:rPr>
        <w:t>(po podpisaniu umowy beneficjent otrzymanej pomocy jest zobowiązany osobiście dostarczyć do placówki banku otrzymany z Gdańskiego Urzędu Pracy dokument stanowiący dyspozy</w:t>
      </w:r>
      <w:r w:rsidR="004771C3" w:rsidRPr="00D01319">
        <w:rPr>
          <w:rFonts w:ascii="Times New Roman" w:eastAsia="Arial" w:hAnsi="Times New Roman" w:cs="Times New Roman"/>
          <w:sz w:val="22"/>
          <w:szCs w:val="22"/>
        </w:rPr>
        <w:t>cję blokady rachunku bankowego),</w:t>
      </w:r>
    </w:p>
    <w:p w:rsidR="003839A6" w:rsidRPr="00D01319" w:rsidRDefault="003839A6" w:rsidP="006B7685">
      <w:pPr>
        <w:numPr>
          <w:ilvl w:val="2"/>
          <w:numId w:val="24"/>
        </w:numPr>
        <w:tabs>
          <w:tab w:val="left" w:pos="1207"/>
        </w:tabs>
        <w:spacing w:line="320" w:lineRule="exact"/>
        <w:ind w:left="1207" w:right="40" w:hanging="35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akt notarialny o poddaniu się egzekucji przez dłużnika, (w tym przypadku wymagane jest, aby wnioskodawca dołączył dodatkowo informację o posiadanym majątku, z którego można dochodzić należności).</w:t>
      </w:r>
    </w:p>
    <w:p w:rsidR="00A9317B" w:rsidRPr="00D01319" w:rsidRDefault="00576983" w:rsidP="006B7685">
      <w:pPr>
        <w:pStyle w:val="Akapitzlist"/>
        <w:numPr>
          <w:ilvl w:val="0"/>
          <w:numId w:val="24"/>
        </w:numPr>
        <w:tabs>
          <w:tab w:val="left" w:pos="426"/>
        </w:tabs>
        <w:spacing w:line="320" w:lineRule="exact"/>
        <w:ind w:left="426" w:right="40" w:hanging="426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Zabezpieczenie może zostać ustanowione w jednej lub kilku formach. Przy zabezpieczeniu </w:t>
      </w:r>
      <w:r w:rsidR="00FB6C8C" w:rsidRPr="00D01319">
        <w:rPr>
          <w:rFonts w:ascii="Times New Roman" w:eastAsia="Arial" w:hAnsi="Times New Roman" w:cs="Times New Roman"/>
          <w:sz w:val="22"/>
          <w:szCs w:val="22"/>
        </w:rPr>
        <w:t xml:space="preserve">                   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w formie weksla in blanco albo aktu notarialnego o poddaniu się egzekucji jest konieczne ustanowienie dodatkowego zabezpieczenia. </w:t>
      </w:r>
    </w:p>
    <w:p w:rsidR="003839A6" w:rsidRPr="00D01319" w:rsidRDefault="003839A6" w:rsidP="006B7685">
      <w:pPr>
        <w:numPr>
          <w:ilvl w:val="0"/>
          <w:numId w:val="24"/>
        </w:numPr>
        <w:tabs>
          <w:tab w:val="left" w:pos="427"/>
        </w:tabs>
        <w:spacing w:line="320" w:lineRule="exact"/>
        <w:ind w:left="427" w:hanging="42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W przypadku jednoosobowych działalności gospodarczych, spółek cywilnych i spółek osobowych niezależnie od formy zabezpieczenia zwrotu środków, do zawarcia umowy wymagana jest zgoda małżonka wnioskodawcy wyrażona osobiście w formie pisemnej w obecności uprawnionego pracownika Gdańskiego Urzędu Pracy lub notariusza (jeżeli małżonkowie nie posiadają rozdzielności majątkowej).</w:t>
      </w:r>
    </w:p>
    <w:p w:rsidR="003839A6" w:rsidRPr="00D01319" w:rsidRDefault="003839A6" w:rsidP="006B7685">
      <w:pPr>
        <w:numPr>
          <w:ilvl w:val="0"/>
          <w:numId w:val="24"/>
        </w:numPr>
        <w:tabs>
          <w:tab w:val="left" w:pos="427"/>
        </w:tabs>
        <w:spacing w:line="320" w:lineRule="exact"/>
        <w:ind w:left="427" w:right="20" w:hanging="42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W przypadku zabezpieczenia zwrotu środków w formie poręczenia wg prawa cywilnego poręczycielem może być osoba, która:</w:t>
      </w:r>
    </w:p>
    <w:p w:rsidR="003839A6" w:rsidRPr="00D01319" w:rsidRDefault="008065E0" w:rsidP="006B7685">
      <w:pPr>
        <w:numPr>
          <w:ilvl w:val="1"/>
          <w:numId w:val="24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jest pełnoletnia;</w:t>
      </w:r>
    </w:p>
    <w:p w:rsidR="003839A6" w:rsidRPr="00D01319" w:rsidRDefault="008065E0" w:rsidP="006B7685">
      <w:pPr>
        <w:numPr>
          <w:ilvl w:val="1"/>
          <w:numId w:val="24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nie przekroczyła 70 roku życia;</w:t>
      </w:r>
    </w:p>
    <w:p w:rsidR="003839A6" w:rsidRPr="00D01319" w:rsidRDefault="003839A6" w:rsidP="006B7685">
      <w:pPr>
        <w:numPr>
          <w:ilvl w:val="1"/>
          <w:numId w:val="24"/>
        </w:numPr>
        <w:tabs>
          <w:tab w:val="left" w:pos="847"/>
        </w:tabs>
        <w:spacing w:line="320" w:lineRule="exact"/>
        <w:ind w:left="847" w:right="2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nie jest współmałżonkiem wnioskodawcy (z wyjątkiem sytuacji, w której małżonkowie po</w:t>
      </w:r>
      <w:r w:rsidR="008065E0" w:rsidRPr="00D01319">
        <w:rPr>
          <w:rFonts w:ascii="Times New Roman" w:eastAsia="Arial" w:hAnsi="Times New Roman" w:cs="Times New Roman"/>
          <w:sz w:val="22"/>
          <w:szCs w:val="22"/>
        </w:rPr>
        <w:t>siadają rozdzielność majątkową</w:t>
      </w:r>
      <w:r w:rsidR="004A14EB" w:rsidRPr="00D01319">
        <w:rPr>
          <w:rFonts w:ascii="Times New Roman" w:eastAsia="Arial" w:hAnsi="Times New Roman" w:cs="Times New Roman"/>
          <w:sz w:val="22"/>
          <w:szCs w:val="22"/>
        </w:rPr>
        <w:t xml:space="preserve"> poświadczoną aktem notarialnym</w:t>
      </w:r>
      <w:r w:rsidR="008065E0" w:rsidRPr="00D01319">
        <w:rPr>
          <w:rFonts w:ascii="Times New Roman" w:eastAsia="Arial" w:hAnsi="Times New Roman" w:cs="Times New Roman"/>
          <w:sz w:val="22"/>
          <w:szCs w:val="22"/>
        </w:rPr>
        <w:t>);</w:t>
      </w:r>
    </w:p>
    <w:p w:rsidR="003839A6" w:rsidRPr="00D01319" w:rsidRDefault="003839A6" w:rsidP="006B7685">
      <w:pPr>
        <w:numPr>
          <w:ilvl w:val="1"/>
          <w:numId w:val="24"/>
        </w:numPr>
        <w:tabs>
          <w:tab w:val="left" w:pos="847"/>
        </w:tabs>
        <w:spacing w:line="320" w:lineRule="exact"/>
        <w:ind w:left="847" w:right="2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osiąga dochód, którego przeciętna wartość brutto z trzech miesięcy poprzedzających poręczenie wynosi co najmniej </w:t>
      </w:r>
      <w:r w:rsidR="00AB44D7" w:rsidRPr="00D01319">
        <w:rPr>
          <w:rFonts w:ascii="Times New Roman" w:eastAsia="Arial" w:hAnsi="Times New Roman" w:cs="Times New Roman"/>
          <w:sz w:val="22"/>
          <w:szCs w:val="22"/>
        </w:rPr>
        <w:t>4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4A14EB" w:rsidRPr="00D01319">
        <w:rPr>
          <w:rFonts w:ascii="Times New Roman" w:eastAsia="Arial" w:hAnsi="Times New Roman" w:cs="Times New Roman"/>
          <w:sz w:val="22"/>
          <w:szCs w:val="22"/>
        </w:rPr>
        <w:t>8</w:t>
      </w:r>
      <w:r w:rsidR="008065E0" w:rsidRPr="00D01319">
        <w:rPr>
          <w:rFonts w:ascii="Times New Roman" w:eastAsia="Arial" w:hAnsi="Times New Roman" w:cs="Times New Roman"/>
          <w:sz w:val="22"/>
          <w:szCs w:val="22"/>
        </w:rPr>
        <w:t>00,00 zł brutto;</w:t>
      </w:r>
    </w:p>
    <w:p w:rsidR="003839A6" w:rsidRPr="00D01319" w:rsidRDefault="003839A6" w:rsidP="006B7685">
      <w:pPr>
        <w:numPr>
          <w:ilvl w:val="1"/>
          <w:numId w:val="24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nie znajduje się w okre</w:t>
      </w:r>
      <w:r w:rsidR="008065E0" w:rsidRPr="00D01319">
        <w:rPr>
          <w:rFonts w:ascii="Times New Roman" w:eastAsia="Arial" w:hAnsi="Times New Roman" w:cs="Times New Roman"/>
          <w:sz w:val="22"/>
          <w:szCs w:val="22"/>
        </w:rPr>
        <w:t>sie wypowiedzenia umowy o pracę.</w:t>
      </w:r>
    </w:p>
    <w:p w:rsidR="003839A6" w:rsidRPr="00D01319" w:rsidRDefault="003839A6" w:rsidP="006B7685">
      <w:pPr>
        <w:numPr>
          <w:ilvl w:val="0"/>
          <w:numId w:val="24"/>
        </w:numPr>
        <w:tabs>
          <w:tab w:val="left" w:pos="427"/>
        </w:tabs>
        <w:spacing w:line="320" w:lineRule="exact"/>
        <w:ind w:left="427" w:right="20" w:hanging="42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Poręczyciel przedkłada oświadczenie o uzyskiwanych dochodach, podając źródła i kwoty dochodu oraz o aktualnych zobowiązaniach finansowych, podając wysokość miesięcznej spłaty zadłużenia.</w:t>
      </w:r>
    </w:p>
    <w:p w:rsidR="003839A6" w:rsidRPr="00D01319" w:rsidRDefault="003839A6" w:rsidP="006B7685">
      <w:pPr>
        <w:numPr>
          <w:ilvl w:val="0"/>
          <w:numId w:val="24"/>
        </w:numPr>
        <w:tabs>
          <w:tab w:val="left" w:pos="427"/>
        </w:tabs>
        <w:spacing w:line="320" w:lineRule="exact"/>
        <w:ind w:left="427" w:right="20" w:hanging="42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Poręczycielem nie może być osoba wykonująca pracę zarobkową w podmiocie lub w podmiotach powiązanych własnościowo.</w:t>
      </w:r>
    </w:p>
    <w:p w:rsidR="003839A6" w:rsidRPr="00D01319" w:rsidRDefault="00461275" w:rsidP="006B7685">
      <w:pPr>
        <w:numPr>
          <w:ilvl w:val="0"/>
          <w:numId w:val="24"/>
        </w:numPr>
        <w:tabs>
          <w:tab w:val="left" w:pos="427"/>
        </w:tabs>
        <w:spacing w:line="320" w:lineRule="exact"/>
        <w:ind w:left="427" w:right="40" w:hanging="42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Wymagana ilość osób poręczających zależy od przyznanej kwoty. Jedna osoba może stanowić zabezpieczenie na każde 17 500,00 zł wnioskowanych środków. Nie dotyczy osób, których wynagrodzenie brutto z ostatnich trzech miesięcy jest </w:t>
      </w:r>
      <w:r w:rsidR="00793ED0" w:rsidRPr="00D01319">
        <w:rPr>
          <w:rFonts w:ascii="Times New Roman" w:eastAsia="Arial" w:hAnsi="Times New Roman" w:cs="Times New Roman"/>
          <w:sz w:val="22"/>
          <w:szCs w:val="22"/>
        </w:rPr>
        <w:t xml:space="preserve">wyższe niż </w:t>
      </w:r>
      <w:r w:rsidR="003335B2" w:rsidRPr="00D01319">
        <w:rPr>
          <w:rFonts w:ascii="Times New Roman" w:eastAsia="Arial" w:hAnsi="Times New Roman" w:cs="Times New Roman"/>
          <w:sz w:val="22"/>
          <w:szCs w:val="22"/>
        </w:rPr>
        <w:t>9</w:t>
      </w:r>
      <w:r w:rsidR="0061638D" w:rsidRPr="00D01319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4A14EB" w:rsidRPr="00D01319">
        <w:rPr>
          <w:rFonts w:ascii="Times New Roman" w:eastAsia="Arial" w:hAnsi="Times New Roman" w:cs="Times New Roman"/>
          <w:sz w:val="22"/>
          <w:szCs w:val="22"/>
        </w:rPr>
        <w:t>6</w:t>
      </w:r>
      <w:r w:rsidR="003335B2" w:rsidRPr="00D01319">
        <w:rPr>
          <w:rFonts w:ascii="Times New Roman" w:eastAsia="Arial" w:hAnsi="Times New Roman" w:cs="Times New Roman"/>
          <w:sz w:val="22"/>
          <w:szCs w:val="22"/>
        </w:rPr>
        <w:t>0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0,00 zł brutto </w:t>
      </w:r>
      <w:r w:rsidR="00793ED0" w:rsidRPr="00D01319">
        <w:rPr>
          <w:rFonts w:ascii="Times New Roman" w:eastAsia="Arial" w:hAnsi="Times New Roman" w:cs="Times New Roman"/>
          <w:sz w:val="22"/>
          <w:szCs w:val="22"/>
        </w:rPr>
        <w:t xml:space="preserve">oraz </w:t>
      </w:r>
      <w:r w:rsidR="0061638D" w:rsidRPr="00D01319">
        <w:rPr>
          <w:rFonts w:ascii="Times New Roman" w:eastAsia="Arial" w:hAnsi="Times New Roman" w:cs="Times New Roman"/>
          <w:sz w:val="22"/>
          <w:szCs w:val="22"/>
        </w:rPr>
        <w:t>powyżej.</w:t>
      </w:r>
    </w:p>
    <w:p w:rsidR="003839A6" w:rsidRPr="00D01319" w:rsidRDefault="003839A6" w:rsidP="006B7685">
      <w:pPr>
        <w:numPr>
          <w:ilvl w:val="0"/>
          <w:numId w:val="24"/>
        </w:numPr>
        <w:tabs>
          <w:tab w:val="left" w:pos="427"/>
        </w:tabs>
        <w:spacing w:line="320" w:lineRule="exact"/>
        <w:ind w:left="427" w:hanging="42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W celu udzielenia poręczenia poręczyciel pozostający w związku małżeńskim musi uzyskać zgodę</w:t>
      </w:r>
    </w:p>
    <w:p w:rsidR="003839A6" w:rsidRPr="00D01319" w:rsidRDefault="003839A6" w:rsidP="006B7685">
      <w:pPr>
        <w:spacing w:line="320" w:lineRule="exact"/>
        <w:ind w:left="427" w:right="4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współmałżonka. Oświadczenie o wyrażeniu zgody zostaje przedstawione w formie pisemnej </w:t>
      </w:r>
      <w:r w:rsidR="00FB6C8C" w:rsidRPr="00D01319">
        <w:rPr>
          <w:rFonts w:ascii="Times New Roman" w:eastAsia="Arial" w:hAnsi="Times New Roman" w:cs="Times New Roman"/>
          <w:sz w:val="22"/>
          <w:szCs w:val="22"/>
        </w:rPr>
        <w:t xml:space="preserve">                   </w:t>
      </w:r>
      <w:r w:rsidRPr="00D01319">
        <w:rPr>
          <w:rFonts w:ascii="Times New Roman" w:eastAsia="Arial" w:hAnsi="Times New Roman" w:cs="Times New Roman"/>
          <w:sz w:val="22"/>
          <w:szCs w:val="22"/>
        </w:rPr>
        <w:t>w obecności uprawnionego pracownika Gdańskiego Urzędu Pracy lub notariusza (z wyjątkiem sytuacji, w której małżonkowie posiadają rozdzielność majątkową).</w:t>
      </w:r>
    </w:p>
    <w:p w:rsidR="003839A6" w:rsidRPr="00D01319" w:rsidRDefault="003839A6" w:rsidP="006B7685">
      <w:pPr>
        <w:numPr>
          <w:ilvl w:val="0"/>
          <w:numId w:val="25"/>
        </w:numPr>
        <w:tabs>
          <w:tab w:val="left" w:pos="427"/>
        </w:tabs>
        <w:spacing w:line="320" w:lineRule="exact"/>
        <w:ind w:left="427" w:right="40" w:hanging="42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W przypadku pozostałych form zabezpieczenia, jego wartość musi wynosić, co najmniej 150% otrzymanej refundacji.</w:t>
      </w:r>
    </w:p>
    <w:p w:rsidR="003839A6" w:rsidRPr="00D01319" w:rsidRDefault="003839A6" w:rsidP="006B7685">
      <w:pPr>
        <w:numPr>
          <w:ilvl w:val="0"/>
          <w:numId w:val="25"/>
        </w:numPr>
        <w:tabs>
          <w:tab w:val="left" w:pos="427"/>
        </w:tabs>
        <w:spacing w:line="320" w:lineRule="exact"/>
        <w:ind w:left="427" w:hanging="42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Koszty związane z zabezpieczeniem zwrotu refundacji ponosi wnioskodawca.</w:t>
      </w:r>
    </w:p>
    <w:p w:rsidR="00461275" w:rsidRPr="00D01319" w:rsidRDefault="003839A6" w:rsidP="006B7685">
      <w:pPr>
        <w:numPr>
          <w:ilvl w:val="0"/>
          <w:numId w:val="25"/>
        </w:numPr>
        <w:tabs>
          <w:tab w:val="left" w:pos="427"/>
        </w:tabs>
        <w:spacing w:line="320" w:lineRule="exact"/>
        <w:ind w:left="427" w:right="20" w:hanging="42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Wyboru formy zabezpieczenia dokonuje Dyrektor Gdańskiego Urzędu Pracy kierując się jego skutecznością.</w:t>
      </w:r>
    </w:p>
    <w:p w:rsidR="00C035D5" w:rsidRPr="00D01319" w:rsidRDefault="003839A6" w:rsidP="006B7685">
      <w:pPr>
        <w:numPr>
          <w:ilvl w:val="0"/>
          <w:numId w:val="25"/>
        </w:numPr>
        <w:tabs>
          <w:tab w:val="left" w:pos="427"/>
        </w:tabs>
        <w:spacing w:line="320" w:lineRule="exact"/>
        <w:ind w:left="425" w:hanging="425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Dyrektor Gdańskiego Urzędu Pracy określa termin złożenia zabezpieczenia zwrotu refundacji</w:t>
      </w:r>
      <w:r w:rsidR="00461275" w:rsidRPr="00D01319">
        <w:rPr>
          <w:rFonts w:ascii="Times New Roman" w:eastAsia="Arial" w:hAnsi="Times New Roman" w:cs="Times New Roman"/>
          <w:sz w:val="22"/>
          <w:szCs w:val="22"/>
        </w:rPr>
        <w:t>.</w:t>
      </w:r>
    </w:p>
    <w:p w:rsidR="00232CAE" w:rsidRPr="00D01319" w:rsidRDefault="00232CAE" w:rsidP="00F24C35">
      <w:pPr>
        <w:numPr>
          <w:ilvl w:val="0"/>
          <w:numId w:val="25"/>
        </w:numPr>
        <w:tabs>
          <w:tab w:val="left" w:pos="427"/>
        </w:tabs>
        <w:spacing w:line="320" w:lineRule="exact"/>
        <w:ind w:left="426" w:hanging="426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W przypadku gdy podmiot, z którym została zawarta umowa naruszył obowiązki określone                         w umowie, zwraca otrzymane środki wraz z odsetkami ustawowymi, naliczonymi od dnia ich otrzymania do dnia dokonania zwrotu, proporcjonalnie do okresu niezatrudniania na wyposażonym lub doposażonym stanowisku pracy w odpowiednim wymiarze czasu pracy określonym w umowie lub nieutrzymania stanowiska pracy przez wymagany okres.</w:t>
      </w:r>
    </w:p>
    <w:p w:rsidR="005277E4" w:rsidRPr="00D01319" w:rsidRDefault="005277E4" w:rsidP="00F24C35">
      <w:pPr>
        <w:numPr>
          <w:ilvl w:val="0"/>
          <w:numId w:val="25"/>
        </w:numPr>
        <w:tabs>
          <w:tab w:val="left" w:pos="427"/>
        </w:tabs>
        <w:spacing w:line="320" w:lineRule="exact"/>
        <w:ind w:left="426" w:hanging="426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W przypadku wykorzystania środków niezgodnie z przeznaczeniem, pobrania środków nienależnie lub w nadmiernej wysokości podmiot, który otrzymał refundację, zwraca tę część środków, która została wykorzystana niezgodnie z przeznaczeniem, pobrana nienależnie lub w nadmiernej wysokości, wraz z odsetkami ustawowymi, naliczonymi od dnia otrzymania środków do dnia dokonania zwrotu.</w:t>
      </w:r>
    </w:p>
    <w:p w:rsidR="00C035D5" w:rsidRPr="00D01319" w:rsidRDefault="00C035D5" w:rsidP="006B7685">
      <w:pPr>
        <w:spacing w:line="320" w:lineRule="exact"/>
        <w:ind w:left="4847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E64DE4" w:rsidRPr="00D01319" w:rsidRDefault="00461275" w:rsidP="006B7685">
      <w:pPr>
        <w:spacing w:line="320" w:lineRule="exact"/>
        <w:ind w:left="4847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D01319">
        <w:rPr>
          <w:rFonts w:ascii="Times New Roman" w:eastAsia="Arial" w:hAnsi="Times New Roman" w:cs="Times New Roman"/>
          <w:b/>
          <w:sz w:val="22"/>
          <w:szCs w:val="22"/>
        </w:rPr>
        <w:t>§ 1</w:t>
      </w:r>
      <w:r w:rsidR="005C4D71" w:rsidRPr="00D01319">
        <w:rPr>
          <w:rFonts w:ascii="Times New Roman" w:eastAsia="Arial" w:hAnsi="Times New Roman" w:cs="Times New Roman"/>
          <w:b/>
          <w:sz w:val="22"/>
          <w:szCs w:val="22"/>
        </w:rPr>
        <w:t>3</w:t>
      </w:r>
    </w:p>
    <w:p w:rsidR="00461275" w:rsidRPr="00D01319" w:rsidRDefault="00461275" w:rsidP="006B7685">
      <w:pPr>
        <w:spacing w:line="3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61275" w:rsidRPr="00D01319" w:rsidRDefault="00461275" w:rsidP="006B7685">
      <w:pPr>
        <w:numPr>
          <w:ilvl w:val="0"/>
          <w:numId w:val="26"/>
        </w:numPr>
        <w:tabs>
          <w:tab w:val="left" w:pos="427"/>
        </w:tabs>
        <w:spacing w:line="320" w:lineRule="exact"/>
        <w:ind w:left="426" w:hanging="42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b/>
          <w:sz w:val="22"/>
          <w:szCs w:val="22"/>
        </w:rPr>
        <w:t xml:space="preserve">Refundacja podmiotowi oraz dofinansowanie 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stanowi pomoc de </w:t>
      </w:r>
      <w:proofErr w:type="spellStart"/>
      <w:r w:rsidRPr="00D01319">
        <w:rPr>
          <w:rFonts w:ascii="Times New Roman" w:eastAsia="Arial" w:hAnsi="Times New Roman" w:cs="Times New Roman"/>
          <w:sz w:val="22"/>
          <w:szCs w:val="22"/>
        </w:rPr>
        <w:t>minimis</w:t>
      </w:r>
      <w:proofErr w:type="spellEnd"/>
      <w:r w:rsidRPr="00D01319">
        <w:rPr>
          <w:rFonts w:ascii="Times New Roman" w:eastAsia="Arial" w:hAnsi="Times New Roman" w:cs="Times New Roman"/>
          <w:sz w:val="22"/>
          <w:szCs w:val="22"/>
        </w:rPr>
        <w:t>, w rozumieniu</w:t>
      </w:r>
      <w:r w:rsidRPr="00D01319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przepisów rozporządzenia Komisji (UE) nr </w:t>
      </w:r>
      <w:r w:rsidR="004500EC" w:rsidRPr="00D01319">
        <w:rPr>
          <w:rFonts w:ascii="Times New Roman" w:hAnsi="Times New Roman" w:cs="Times New Roman"/>
          <w:sz w:val="22"/>
          <w:szCs w:val="22"/>
        </w:rPr>
        <w:t xml:space="preserve">2023/2831 z dnia 13 grudnia 2023 r. 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w sprawie stosowania art. 107 i 108 Traktatu WE do pomocy de </w:t>
      </w:r>
      <w:proofErr w:type="spellStart"/>
      <w:r w:rsidRPr="00D01319">
        <w:rPr>
          <w:rFonts w:ascii="Times New Roman" w:eastAsia="Arial" w:hAnsi="Times New Roman" w:cs="Times New Roman"/>
          <w:sz w:val="22"/>
          <w:szCs w:val="22"/>
        </w:rPr>
        <w:t>minimis</w:t>
      </w:r>
      <w:proofErr w:type="spellEnd"/>
      <w:r w:rsidR="004500EC" w:rsidRPr="00D01319">
        <w:rPr>
          <w:rFonts w:ascii="Times New Roman" w:hAnsi="Times New Roman" w:cs="Times New Roman"/>
          <w:sz w:val="22"/>
          <w:szCs w:val="22"/>
        </w:rPr>
        <w:t xml:space="preserve"> (Dz. Urz. UE L Nr 295, poz.2831)</w:t>
      </w:r>
      <w:r w:rsidR="008065E0" w:rsidRPr="00D01319">
        <w:rPr>
          <w:rFonts w:ascii="Times New Roman" w:eastAsia="Arial" w:hAnsi="Times New Roman" w:cs="Times New Roman"/>
          <w:sz w:val="22"/>
          <w:szCs w:val="22"/>
        </w:rPr>
        <w:t>.</w:t>
      </w:r>
    </w:p>
    <w:p w:rsidR="00461275" w:rsidRPr="00D01319" w:rsidRDefault="00461275" w:rsidP="006B7685">
      <w:pPr>
        <w:numPr>
          <w:ilvl w:val="0"/>
          <w:numId w:val="27"/>
        </w:numPr>
        <w:tabs>
          <w:tab w:val="left" w:pos="427"/>
        </w:tabs>
        <w:spacing w:line="320" w:lineRule="exact"/>
        <w:ind w:left="426" w:hanging="425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b/>
          <w:sz w:val="22"/>
          <w:szCs w:val="22"/>
        </w:rPr>
        <w:t xml:space="preserve">Refundacja producentowi rolnemu 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stanowi pomoc de </w:t>
      </w:r>
      <w:proofErr w:type="spellStart"/>
      <w:r w:rsidRPr="00D01319">
        <w:rPr>
          <w:rFonts w:ascii="Times New Roman" w:eastAsia="Arial" w:hAnsi="Times New Roman" w:cs="Times New Roman"/>
          <w:sz w:val="22"/>
          <w:szCs w:val="22"/>
        </w:rPr>
        <w:t>minimis</w:t>
      </w:r>
      <w:proofErr w:type="spellEnd"/>
      <w:r w:rsidRPr="00D01319">
        <w:rPr>
          <w:rFonts w:ascii="Times New Roman" w:eastAsia="Arial" w:hAnsi="Times New Roman" w:cs="Times New Roman"/>
          <w:sz w:val="22"/>
          <w:szCs w:val="22"/>
        </w:rPr>
        <w:t xml:space="preserve"> w sektorze produkcji rolnej</w:t>
      </w:r>
      <w:r w:rsidRPr="00D01319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FB6C8C" w:rsidRPr="00D01319">
        <w:rPr>
          <w:rFonts w:ascii="Times New Roman" w:eastAsia="Arial" w:hAnsi="Times New Roman" w:cs="Times New Roman"/>
          <w:b/>
          <w:sz w:val="22"/>
          <w:szCs w:val="22"/>
        </w:rPr>
        <w:t xml:space="preserve">                   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w rozumieniu przepisów rozporządzenia Komisji (UE) Nr 1408/2013 z dnia 18 grudnia 2013r. </w:t>
      </w:r>
      <w:r w:rsidR="00FB6C8C" w:rsidRPr="00D01319">
        <w:rPr>
          <w:rFonts w:ascii="Times New Roman" w:eastAsia="Arial" w:hAnsi="Times New Roman" w:cs="Times New Roman"/>
          <w:sz w:val="22"/>
          <w:szCs w:val="22"/>
        </w:rPr>
        <w:t xml:space="preserve">                  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w sprawie stosowania art. 107 i 108 Traktatu o funkcjonowaniu Unii Europejskiej do pomocy </w:t>
      </w:r>
      <w:r w:rsidR="00FB6C8C" w:rsidRPr="00D01319">
        <w:rPr>
          <w:rFonts w:ascii="Times New Roman" w:eastAsia="Arial" w:hAnsi="Times New Roman" w:cs="Times New Roman"/>
          <w:sz w:val="22"/>
          <w:szCs w:val="22"/>
        </w:rPr>
        <w:t xml:space="preserve">                 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de </w:t>
      </w:r>
      <w:proofErr w:type="spellStart"/>
      <w:r w:rsidRPr="00D01319">
        <w:rPr>
          <w:rFonts w:ascii="Times New Roman" w:eastAsia="Arial" w:hAnsi="Times New Roman" w:cs="Times New Roman"/>
          <w:sz w:val="22"/>
          <w:szCs w:val="22"/>
        </w:rPr>
        <w:t>minimis</w:t>
      </w:r>
      <w:proofErr w:type="spellEnd"/>
      <w:r w:rsidRPr="00D01319">
        <w:rPr>
          <w:rFonts w:ascii="Times New Roman" w:eastAsia="Arial" w:hAnsi="Times New Roman" w:cs="Times New Roman"/>
          <w:sz w:val="22"/>
          <w:szCs w:val="22"/>
        </w:rPr>
        <w:t xml:space="preserve"> w sektorze rolnym (Dz. Urz. UE L 352 z 24.12.2013, str.9 )</w:t>
      </w:r>
      <w:r w:rsidR="00CC4D04" w:rsidRPr="00D01319">
        <w:rPr>
          <w:rFonts w:ascii="Times New Roman" w:eastAsia="Arial" w:hAnsi="Times New Roman" w:cs="Times New Roman"/>
          <w:strike/>
          <w:sz w:val="22"/>
          <w:szCs w:val="22"/>
        </w:rPr>
        <w:t xml:space="preserve"> 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jest udzielana zgodnie </w:t>
      </w:r>
      <w:r w:rsidR="00FB6C8C" w:rsidRPr="00D01319">
        <w:rPr>
          <w:rFonts w:ascii="Times New Roman" w:eastAsia="Arial" w:hAnsi="Times New Roman" w:cs="Times New Roman"/>
          <w:sz w:val="22"/>
          <w:szCs w:val="22"/>
        </w:rPr>
        <w:t xml:space="preserve">                    </w:t>
      </w:r>
      <w:r w:rsidRPr="00D01319">
        <w:rPr>
          <w:rFonts w:ascii="Times New Roman" w:eastAsia="Arial" w:hAnsi="Times New Roman" w:cs="Times New Roman"/>
          <w:sz w:val="22"/>
          <w:szCs w:val="22"/>
        </w:rPr>
        <w:t>z przepisami tego rozporządzenia.</w:t>
      </w:r>
    </w:p>
    <w:p w:rsidR="0061638D" w:rsidRPr="00D01319" w:rsidRDefault="00461275" w:rsidP="006B7685">
      <w:pPr>
        <w:numPr>
          <w:ilvl w:val="0"/>
          <w:numId w:val="27"/>
        </w:numPr>
        <w:tabs>
          <w:tab w:val="left" w:pos="427"/>
        </w:tabs>
        <w:spacing w:line="320" w:lineRule="exact"/>
        <w:ind w:left="426" w:hanging="42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b/>
          <w:sz w:val="22"/>
          <w:szCs w:val="22"/>
        </w:rPr>
        <w:t xml:space="preserve">Refundacja przedszkolu lub szkole 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stanowią pomoc de </w:t>
      </w:r>
      <w:proofErr w:type="spellStart"/>
      <w:r w:rsidRPr="00D01319">
        <w:rPr>
          <w:rFonts w:ascii="Times New Roman" w:eastAsia="Arial" w:hAnsi="Times New Roman" w:cs="Times New Roman"/>
          <w:sz w:val="22"/>
          <w:szCs w:val="22"/>
        </w:rPr>
        <w:t>minimis</w:t>
      </w:r>
      <w:proofErr w:type="spellEnd"/>
      <w:r w:rsidRPr="00D01319">
        <w:rPr>
          <w:rFonts w:ascii="Times New Roman" w:eastAsia="Arial" w:hAnsi="Times New Roman" w:cs="Times New Roman"/>
          <w:i/>
          <w:sz w:val="22"/>
          <w:szCs w:val="22"/>
        </w:rPr>
        <w:t>,</w:t>
      </w:r>
      <w:r w:rsidRPr="00D01319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Pr="00D01319">
        <w:rPr>
          <w:rFonts w:ascii="Times New Roman" w:eastAsia="Arial" w:hAnsi="Times New Roman" w:cs="Times New Roman"/>
          <w:sz w:val="22"/>
          <w:szCs w:val="22"/>
        </w:rPr>
        <w:t>w rozumieniu przepisów</w:t>
      </w:r>
      <w:r w:rsidRPr="00D01319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rozporządzenia Komisji (UE) nr  </w:t>
      </w:r>
      <w:r w:rsidR="002E3749" w:rsidRPr="00D01319">
        <w:rPr>
          <w:rFonts w:ascii="Times New Roman" w:hAnsi="Times New Roman" w:cs="Times New Roman"/>
          <w:sz w:val="22"/>
          <w:szCs w:val="22"/>
        </w:rPr>
        <w:t xml:space="preserve">2023/2831 z dnia 13 grudnia 2023 r. 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w sprawie stosowania art. 107 i 108 Traktatu WE do pomocy de </w:t>
      </w:r>
      <w:proofErr w:type="spellStart"/>
      <w:r w:rsidRPr="00D01319">
        <w:rPr>
          <w:rFonts w:ascii="Times New Roman" w:eastAsia="Arial" w:hAnsi="Times New Roman" w:cs="Times New Roman"/>
          <w:sz w:val="22"/>
          <w:szCs w:val="22"/>
        </w:rPr>
        <w:t>minimis</w:t>
      </w:r>
      <w:proofErr w:type="spellEnd"/>
      <w:r w:rsidRPr="00D01319">
        <w:rPr>
          <w:rFonts w:ascii="Times New Roman" w:eastAsia="Arial" w:hAnsi="Times New Roman" w:cs="Times New Roman"/>
          <w:sz w:val="22"/>
          <w:szCs w:val="22"/>
        </w:rPr>
        <w:t>,</w:t>
      </w:r>
      <w:r w:rsidR="002E3749" w:rsidRPr="00D01319">
        <w:rPr>
          <w:rFonts w:ascii="Times New Roman" w:hAnsi="Times New Roman" w:cs="Times New Roman"/>
          <w:sz w:val="22"/>
          <w:szCs w:val="22"/>
        </w:rPr>
        <w:t xml:space="preserve"> (Dz. Urz. UE L Nr 295, poz.2831)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 i jest udzielana zgodnie z przepisami tych rozporządzenia; w przypadku, gdy refundacja dokonywana jest jako wsparcie finansowe z Funduszu Pracy w celu realizacji zadań określonych w ustawie z dnia </w:t>
      </w:r>
      <w:r w:rsidR="009D5ACA" w:rsidRPr="00D01319">
        <w:rPr>
          <w:rFonts w:ascii="Times New Roman" w:eastAsia="Arial" w:hAnsi="Times New Roman" w:cs="Times New Roman"/>
          <w:sz w:val="22"/>
          <w:szCs w:val="22"/>
        </w:rPr>
        <w:t xml:space="preserve">                        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7 września 1991 r. o systemie oświaty – nie stanowi pomocy de </w:t>
      </w:r>
      <w:proofErr w:type="spellStart"/>
      <w:r w:rsidRPr="00D01319">
        <w:rPr>
          <w:rFonts w:ascii="Times New Roman" w:eastAsia="Arial" w:hAnsi="Times New Roman" w:cs="Times New Roman"/>
          <w:sz w:val="22"/>
          <w:szCs w:val="22"/>
        </w:rPr>
        <w:t>minimis</w:t>
      </w:r>
      <w:proofErr w:type="spellEnd"/>
      <w:r w:rsidRPr="00D01319">
        <w:rPr>
          <w:rFonts w:ascii="Times New Roman" w:eastAsia="Arial" w:hAnsi="Times New Roman" w:cs="Times New Roman"/>
          <w:sz w:val="22"/>
          <w:szCs w:val="22"/>
        </w:rPr>
        <w:t xml:space="preserve">. </w:t>
      </w:r>
    </w:p>
    <w:p w:rsidR="00C035D5" w:rsidRPr="00D01319" w:rsidRDefault="00C035D5" w:rsidP="006B7685">
      <w:pPr>
        <w:spacing w:line="320" w:lineRule="exact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3B0A81" w:rsidRPr="00D01319" w:rsidRDefault="003B0A81" w:rsidP="006B7685">
      <w:pPr>
        <w:spacing w:line="320" w:lineRule="exact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461275" w:rsidRPr="00D01319" w:rsidRDefault="00461275" w:rsidP="006B7685">
      <w:pPr>
        <w:spacing w:line="320" w:lineRule="exact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D01319">
        <w:rPr>
          <w:rFonts w:ascii="Times New Roman" w:eastAsia="Arial" w:hAnsi="Times New Roman" w:cs="Times New Roman"/>
          <w:b/>
          <w:sz w:val="22"/>
          <w:szCs w:val="22"/>
        </w:rPr>
        <w:t xml:space="preserve">Rozdział </w:t>
      </w:r>
      <w:r w:rsidR="00E64DE4" w:rsidRPr="00D01319">
        <w:rPr>
          <w:rFonts w:ascii="Times New Roman" w:eastAsia="Arial" w:hAnsi="Times New Roman" w:cs="Times New Roman"/>
          <w:b/>
          <w:sz w:val="22"/>
          <w:szCs w:val="22"/>
        </w:rPr>
        <w:t>I</w:t>
      </w:r>
      <w:r w:rsidRPr="00D01319">
        <w:rPr>
          <w:rFonts w:ascii="Times New Roman" w:eastAsia="Arial" w:hAnsi="Times New Roman" w:cs="Times New Roman"/>
          <w:b/>
          <w:sz w:val="22"/>
          <w:szCs w:val="22"/>
        </w:rPr>
        <w:t>V</w:t>
      </w:r>
    </w:p>
    <w:p w:rsidR="00461275" w:rsidRPr="00D01319" w:rsidRDefault="00461275" w:rsidP="006B7685">
      <w:pPr>
        <w:spacing w:line="320" w:lineRule="exact"/>
        <w:ind w:left="3607"/>
        <w:rPr>
          <w:rFonts w:ascii="Times New Roman" w:eastAsia="Arial" w:hAnsi="Times New Roman" w:cs="Times New Roman"/>
          <w:b/>
          <w:sz w:val="22"/>
          <w:szCs w:val="22"/>
        </w:rPr>
      </w:pPr>
      <w:r w:rsidRPr="00D01319">
        <w:rPr>
          <w:rFonts w:ascii="Times New Roman" w:eastAsia="Arial" w:hAnsi="Times New Roman" w:cs="Times New Roman"/>
          <w:b/>
          <w:sz w:val="22"/>
          <w:szCs w:val="22"/>
        </w:rPr>
        <w:t>Postanowienia końcowe</w:t>
      </w:r>
    </w:p>
    <w:p w:rsidR="00461275" w:rsidRPr="00D01319" w:rsidRDefault="00461275" w:rsidP="006B7685">
      <w:pPr>
        <w:spacing w:line="320" w:lineRule="exact"/>
        <w:ind w:left="3607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</w:p>
    <w:p w:rsidR="005C4D71" w:rsidRPr="00D01319" w:rsidRDefault="00461275" w:rsidP="006B7685">
      <w:pPr>
        <w:spacing w:line="320" w:lineRule="exact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D01319">
        <w:rPr>
          <w:rFonts w:ascii="Times New Roman" w:eastAsia="Arial" w:hAnsi="Times New Roman" w:cs="Times New Roman"/>
          <w:b/>
          <w:sz w:val="22"/>
          <w:szCs w:val="22"/>
        </w:rPr>
        <w:t>§ 1</w:t>
      </w:r>
      <w:r w:rsidR="005C4D71" w:rsidRPr="00D01319">
        <w:rPr>
          <w:rFonts w:ascii="Times New Roman" w:eastAsia="Arial" w:hAnsi="Times New Roman" w:cs="Times New Roman"/>
          <w:b/>
          <w:sz w:val="22"/>
          <w:szCs w:val="22"/>
        </w:rPr>
        <w:t>4</w:t>
      </w:r>
    </w:p>
    <w:p w:rsidR="00461275" w:rsidRPr="00D01319" w:rsidRDefault="00461275" w:rsidP="006B7685">
      <w:pPr>
        <w:spacing w:line="3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61275" w:rsidRPr="00D01319" w:rsidRDefault="00461275" w:rsidP="006B7685">
      <w:pPr>
        <w:tabs>
          <w:tab w:val="left" w:pos="387"/>
          <w:tab w:val="left" w:pos="747"/>
        </w:tabs>
        <w:spacing w:line="320" w:lineRule="exact"/>
        <w:ind w:left="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1.</w:t>
      </w:r>
      <w:r w:rsidRPr="00D01319">
        <w:rPr>
          <w:rFonts w:ascii="Times New Roman" w:eastAsia="Times New Roman" w:hAnsi="Times New Roman" w:cs="Times New Roman"/>
          <w:sz w:val="22"/>
          <w:szCs w:val="22"/>
        </w:rPr>
        <w:tab/>
      </w:r>
      <w:r w:rsidRPr="00D01319">
        <w:rPr>
          <w:rFonts w:ascii="Times New Roman" w:eastAsia="Arial" w:hAnsi="Times New Roman" w:cs="Times New Roman"/>
          <w:sz w:val="22"/>
          <w:szCs w:val="22"/>
        </w:rPr>
        <w:t>O</w:t>
      </w:r>
      <w:r w:rsidRPr="00D01319">
        <w:rPr>
          <w:rFonts w:ascii="Times New Roman" w:eastAsia="Times New Roman" w:hAnsi="Times New Roman" w:cs="Times New Roman"/>
          <w:sz w:val="22"/>
          <w:szCs w:val="22"/>
        </w:rPr>
        <w:tab/>
      </w:r>
      <w:r w:rsidRPr="00D01319">
        <w:rPr>
          <w:rFonts w:ascii="Times New Roman" w:eastAsia="Arial" w:hAnsi="Times New Roman" w:cs="Times New Roman"/>
          <w:sz w:val="22"/>
          <w:szCs w:val="22"/>
        </w:rPr>
        <w:t>zmianach post</w:t>
      </w:r>
      <w:r w:rsidR="00E64DE4" w:rsidRPr="00D01319">
        <w:rPr>
          <w:rFonts w:ascii="Times New Roman" w:eastAsia="Arial" w:hAnsi="Times New Roman" w:cs="Times New Roman"/>
          <w:sz w:val="22"/>
          <w:szCs w:val="22"/>
        </w:rPr>
        <w:t xml:space="preserve">anowień niniejszego regulaminu </w:t>
      </w:r>
      <w:r w:rsidRPr="00D01319">
        <w:rPr>
          <w:rFonts w:ascii="Times New Roman" w:eastAsia="Arial" w:hAnsi="Times New Roman" w:cs="Times New Roman"/>
          <w:sz w:val="22"/>
          <w:szCs w:val="22"/>
        </w:rPr>
        <w:t>decyduje Dyrektor Gdańskiego Urzędu Pracy.</w:t>
      </w:r>
    </w:p>
    <w:p w:rsidR="00461275" w:rsidRPr="00D01319" w:rsidRDefault="00461275" w:rsidP="006B7685">
      <w:pPr>
        <w:numPr>
          <w:ilvl w:val="0"/>
          <w:numId w:val="28"/>
        </w:numPr>
        <w:tabs>
          <w:tab w:val="left" w:pos="427"/>
        </w:tabs>
        <w:spacing w:line="320" w:lineRule="exact"/>
        <w:ind w:left="427" w:hanging="42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W sprawach nieuregulowanych niniejszym regulaminem mają zastosowanie:</w:t>
      </w:r>
    </w:p>
    <w:p w:rsidR="00461275" w:rsidRPr="00D01319" w:rsidRDefault="008065E0" w:rsidP="006B7685">
      <w:pPr>
        <w:numPr>
          <w:ilvl w:val="1"/>
          <w:numId w:val="28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Kodeks cywilny;</w:t>
      </w:r>
    </w:p>
    <w:p w:rsidR="00461275" w:rsidRPr="00D01319" w:rsidRDefault="008065E0" w:rsidP="006B7685">
      <w:pPr>
        <w:numPr>
          <w:ilvl w:val="1"/>
          <w:numId w:val="28"/>
        </w:numPr>
        <w:tabs>
          <w:tab w:val="left" w:pos="847"/>
        </w:tabs>
        <w:spacing w:line="320" w:lineRule="exact"/>
        <w:ind w:left="847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Kodeks Postępowania Cywilnego;</w:t>
      </w:r>
    </w:p>
    <w:p w:rsidR="00461275" w:rsidRPr="00D01319" w:rsidRDefault="00461275" w:rsidP="006B7685">
      <w:pPr>
        <w:numPr>
          <w:ilvl w:val="1"/>
          <w:numId w:val="28"/>
        </w:numPr>
        <w:tabs>
          <w:tab w:val="left" w:pos="847"/>
        </w:tabs>
        <w:spacing w:line="320" w:lineRule="exact"/>
        <w:ind w:left="847" w:right="20" w:hanging="420"/>
        <w:jc w:val="both"/>
        <w:rPr>
          <w:rFonts w:ascii="Times New Roman" w:eastAsia="Arial" w:hAnsi="Times New Roman" w:cs="Times New Roman"/>
          <w:strike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Ustawa</w:t>
      </w:r>
      <w:r w:rsidR="00D01319" w:rsidRPr="00D01319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6461AB" w:rsidRPr="00D01319">
        <w:rPr>
          <w:rFonts w:ascii="Times New Roman" w:eastAsia="Arial" w:hAnsi="Times New Roman" w:cs="Times New Roman"/>
          <w:sz w:val="22"/>
          <w:szCs w:val="22"/>
        </w:rPr>
        <w:t>z dnia 20 marca 2025 r. o rynku pracy i służbach zatrudnienia</w:t>
      </w:r>
    </w:p>
    <w:p w:rsidR="00461275" w:rsidRPr="00D01319" w:rsidRDefault="00461275" w:rsidP="006B7685">
      <w:pPr>
        <w:numPr>
          <w:ilvl w:val="1"/>
          <w:numId w:val="28"/>
        </w:numPr>
        <w:tabs>
          <w:tab w:val="left" w:pos="847"/>
        </w:tabs>
        <w:spacing w:line="320" w:lineRule="exact"/>
        <w:ind w:left="847" w:right="2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hAnsi="Times New Roman" w:cs="Times New Roman"/>
          <w:sz w:val="22"/>
          <w:szCs w:val="22"/>
        </w:rPr>
        <w:t>Rozporządzenie Ministra Rodziny, Pracy i Polityki Społecznej z dnia 14 lipca 2017r.</w:t>
      </w:r>
      <w:r w:rsidR="00FB6C8C" w:rsidRPr="00D01319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D01319">
        <w:rPr>
          <w:rFonts w:ascii="Times New Roman" w:hAnsi="Times New Roman" w:cs="Times New Roman"/>
          <w:sz w:val="22"/>
          <w:szCs w:val="22"/>
        </w:rPr>
        <w:t xml:space="preserve"> w sprawie dokonywania z Funduszu Pracy refundacji kosztów wyposażenia lub doposażenia stanowiska pracy oraz przyznawania środków na pod</w:t>
      </w:r>
      <w:r w:rsidR="008065E0" w:rsidRPr="00D01319">
        <w:rPr>
          <w:rFonts w:ascii="Times New Roman" w:hAnsi="Times New Roman" w:cs="Times New Roman"/>
          <w:sz w:val="22"/>
          <w:szCs w:val="22"/>
        </w:rPr>
        <w:t>jęcie działalności gospodarczej;</w:t>
      </w:r>
    </w:p>
    <w:p w:rsidR="00461275" w:rsidRPr="00D01319" w:rsidRDefault="00461275" w:rsidP="006B7685">
      <w:pPr>
        <w:numPr>
          <w:ilvl w:val="1"/>
          <w:numId w:val="28"/>
        </w:numPr>
        <w:tabs>
          <w:tab w:val="left" w:pos="847"/>
        </w:tabs>
        <w:spacing w:line="320" w:lineRule="exact"/>
        <w:ind w:left="847" w:right="2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Ustawy z 30 kwietnia 2004r. o postępowaniu w sprawach</w:t>
      </w:r>
      <w:r w:rsidR="008065E0" w:rsidRPr="00D01319">
        <w:rPr>
          <w:rFonts w:ascii="Times New Roman" w:eastAsia="Arial" w:hAnsi="Times New Roman" w:cs="Times New Roman"/>
          <w:sz w:val="22"/>
          <w:szCs w:val="22"/>
        </w:rPr>
        <w:t xml:space="preserve"> dotyczących pomocy publicznej</w:t>
      </w:r>
      <w:r w:rsidR="00310809" w:rsidRPr="00D01319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FB6C8C" w:rsidRPr="00D01319">
        <w:rPr>
          <w:rFonts w:ascii="Times New Roman" w:eastAsia="Arial" w:hAnsi="Times New Roman" w:cs="Times New Roman"/>
          <w:sz w:val="22"/>
          <w:szCs w:val="22"/>
        </w:rPr>
        <w:t xml:space="preserve">              </w:t>
      </w:r>
      <w:r w:rsidR="00310809" w:rsidRPr="00D01319">
        <w:rPr>
          <w:rFonts w:ascii="Times New Roman" w:eastAsia="Arial" w:hAnsi="Times New Roman" w:cs="Times New Roman"/>
          <w:sz w:val="22"/>
          <w:szCs w:val="22"/>
        </w:rPr>
        <w:t xml:space="preserve">z </w:t>
      </w:r>
      <w:proofErr w:type="spellStart"/>
      <w:r w:rsidR="00310809" w:rsidRPr="00D01319">
        <w:rPr>
          <w:rFonts w:ascii="Times New Roman" w:eastAsia="Arial" w:hAnsi="Times New Roman" w:cs="Times New Roman"/>
          <w:sz w:val="22"/>
          <w:szCs w:val="22"/>
        </w:rPr>
        <w:t>pózn</w:t>
      </w:r>
      <w:proofErr w:type="spellEnd"/>
      <w:r w:rsidR="00310809" w:rsidRPr="00D01319">
        <w:rPr>
          <w:rFonts w:ascii="Times New Roman" w:eastAsia="Arial" w:hAnsi="Times New Roman" w:cs="Times New Roman"/>
          <w:sz w:val="22"/>
          <w:szCs w:val="22"/>
        </w:rPr>
        <w:t>. zm.</w:t>
      </w:r>
      <w:r w:rsidR="008065E0" w:rsidRPr="00D01319">
        <w:rPr>
          <w:rFonts w:ascii="Times New Roman" w:eastAsia="Arial" w:hAnsi="Times New Roman" w:cs="Times New Roman"/>
          <w:sz w:val="22"/>
          <w:szCs w:val="22"/>
        </w:rPr>
        <w:t>;</w:t>
      </w:r>
    </w:p>
    <w:p w:rsidR="00461275" w:rsidRPr="00D01319" w:rsidRDefault="00461275" w:rsidP="006B7685">
      <w:pPr>
        <w:numPr>
          <w:ilvl w:val="1"/>
          <w:numId w:val="28"/>
        </w:numPr>
        <w:tabs>
          <w:tab w:val="left" w:pos="847"/>
        </w:tabs>
        <w:spacing w:line="320" w:lineRule="exact"/>
        <w:ind w:left="847" w:right="2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Ustawa z dnia 06 marca</w:t>
      </w:r>
      <w:r w:rsidR="008065E0" w:rsidRPr="00D01319">
        <w:rPr>
          <w:rFonts w:ascii="Times New Roman" w:eastAsia="Arial" w:hAnsi="Times New Roman" w:cs="Times New Roman"/>
          <w:sz w:val="22"/>
          <w:szCs w:val="22"/>
        </w:rPr>
        <w:t xml:space="preserve"> 2018 r. Prawo przedsiębiorców;</w:t>
      </w:r>
    </w:p>
    <w:p w:rsidR="00461275" w:rsidRPr="00D01319" w:rsidRDefault="00461275" w:rsidP="006B7685">
      <w:pPr>
        <w:numPr>
          <w:ilvl w:val="1"/>
          <w:numId w:val="28"/>
        </w:numPr>
        <w:tabs>
          <w:tab w:val="left" w:pos="847"/>
        </w:tabs>
        <w:spacing w:line="320" w:lineRule="exact"/>
        <w:ind w:left="847" w:right="20" w:hanging="420"/>
        <w:jc w:val="both"/>
        <w:rPr>
          <w:rFonts w:ascii="Times New Roman" w:eastAsia="Arial" w:hAnsi="Times New Roman" w:cs="Times New Roman"/>
          <w:strike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Rozporządzenie Komisji (UE) nr </w:t>
      </w:r>
      <w:r w:rsidR="002E3749" w:rsidRPr="00D01319">
        <w:rPr>
          <w:rFonts w:ascii="Times New Roman" w:hAnsi="Times New Roman" w:cs="Times New Roman"/>
          <w:sz w:val="22"/>
          <w:szCs w:val="22"/>
        </w:rPr>
        <w:t xml:space="preserve">2023/2831 z dnia 13 grudnia 2023 r. 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w sprawie stosowania art. 107 i 108 Traktatu o funkcjonowaniu Unii Europejskiej do pomocy de </w:t>
      </w:r>
      <w:proofErr w:type="spellStart"/>
      <w:r w:rsidR="00627B57" w:rsidRPr="00D01319">
        <w:rPr>
          <w:rFonts w:ascii="Times New Roman" w:eastAsia="Arial" w:hAnsi="Times New Roman" w:cs="Times New Roman"/>
          <w:sz w:val="22"/>
          <w:szCs w:val="22"/>
        </w:rPr>
        <w:t>minimis</w:t>
      </w:r>
      <w:proofErr w:type="spellEnd"/>
      <w:r w:rsidR="00627B57" w:rsidRPr="00D01319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83CBD" w:rsidRPr="00D01319">
        <w:rPr>
          <w:rFonts w:ascii="Times New Roman" w:hAnsi="Times New Roman" w:cs="Times New Roman"/>
          <w:sz w:val="22"/>
          <w:szCs w:val="22"/>
        </w:rPr>
        <w:t>(Dz. Urz. UE L Nr 295, poz.2831)</w:t>
      </w:r>
      <w:r w:rsidR="008065E0" w:rsidRPr="00D01319">
        <w:rPr>
          <w:rFonts w:ascii="Times New Roman" w:hAnsi="Times New Roman" w:cs="Times New Roman"/>
          <w:sz w:val="22"/>
          <w:szCs w:val="22"/>
        </w:rPr>
        <w:t>;</w:t>
      </w:r>
    </w:p>
    <w:p w:rsidR="00461275" w:rsidRPr="00D01319" w:rsidRDefault="00461275" w:rsidP="006B7685">
      <w:pPr>
        <w:numPr>
          <w:ilvl w:val="1"/>
          <w:numId w:val="28"/>
        </w:numPr>
        <w:tabs>
          <w:tab w:val="left" w:pos="847"/>
        </w:tabs>
        <w:spacing w:line="320" w:lineRule="exact"/>
        <w:ind w:left="847" w:right="2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Rozporządzenie Komisji (UE) Nr 717/2014 z dnia 27 czerwca 2014 r. w sprawie stosowania art. 107 i 108 Traktatu o funkcjonowaniu Unii Europejskiej do pomocy de </w:t>
      </w:r>
      <w:proofErr w:type="spellStart"/>
      <w:r w:rsidRPr="00D01319">
        <w:rPr>
          <w:rFonts w:ascii="Times New Roman" w:eastAsia="Arial" w:hAnsi="Times New Roman" w:cs="Times New Roman"/>
          <w:sz w:val="22"/>
          <w:szCs w:val="22"/>
        </w:rPr>
        <w:t>minimis</w:t>
      </w:r>
      <w:proofErr w:type="spellEnd"/>
      <w:r w:rsidRPr="00D01319">
        <w:rPr>
          <w:rFonts w:ascii="Times New Roman" w:eastAsia="Arial" w:hAnsi="Times New Roman" w:cs="Times New Roman"/>
          <w:sz w:val="22"/>
          <w:szCs w:val="22"/>
        </w:rPr>
        <w:t xml:space="preserve"> w sektorze rybołówstwa i akwakultury (Dz. Urz.</w:t>
      </w:r>
      <w:r w:rsidR="008065E0" w:rsidRPr="00D01319">
        <w:rPr>
          <w:rFonts w:ascii="Times New Roman" w:eastAsia="Arial" w:hAnsi="Times New Roman" w:cs="Times New Roman"/>
          <w:sz w:val="22"/>
          <w:szCs w:val="22"/>
        </w:rPr>
        <w:t xml:space="preserve"> UE L 190 z 28.06.2014 str. 45);</w:t>
      </w:r>
    </w:p>
    <w:p w:rsidR="0025597A" w:rsidRPr="00D01319" w:rsidRDefault="00461275" w:rsidP="006B7685">
      <w:pPr>
        <w:numPr>
          <w:ilvl w:val="1"/>
          <w:numId w:val="28"/>
        </w:numPr>
        <w:tabs>
          <w:tab w:val="left" w:pos="847"/>
        </w:tabs>
        <w:spacing w:line="320" w:lineRule="exact"/>
        <w:ind w:left="847" w:right="2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 xml:space="preserve">Rozporządzenie Komisji (UE) Nr 1408/2013 z dnia 18 grudnia 2013 r. w sprawie stosowania art. 107 i 108 Traktatu o funkcjonowaniu Unii Europejskiej do pomocy de </w:t>
      </w:r>
      <w:proofErr w:type="spellStart"/>
      <w:r w:rsidRPr="00D01319">
        <w:rPr>
          <w:rFonts w:ascii="Times New Roman" w:eastAsia="Arial" w:hAnsi="Times New Roman" w:cs="Times New Roman"/>
          <w:sz w:val="22"/>
          <w:szCs w:val="22"/>
        </w:rPr>
        <w:t>minimis</w:t>
      </w:r>
      <w:proofErr w:type="spellEnd"/>
      <w:r w:rsidRPr="00D01319">
        <w:rPr>
          <w:rFonts w:ascii="Times New Roman" w:eastAsia="Arial" w:hAnsi="Times New Roman" w:cs="Times New Roman"/>
          <w:sz w:val="22"/>
          <w:szCs w:val="22"/>
        </w:rPr>
        <w:t xml:space="preserve"> w sektorze rolnym (Dz. Urz. UE L 352 z 24.12.2013, str.9 ) wraz ze zmianą Rozporządzenie Komisji</w:t>
      </w:r>
      <w:r w:rsidR="00FB6C8C" w:rsidRPr="00D01319">
        <w:rPr>
          <w:rFonts w:ascii="Times New Roman" w:eastAsia="Arial" w:hAnsi="Times New Roman" w:cs="Times New Roman"/>
          <w:sz w:val="22"/>
          <w:szCs w:val="22"/>
        </w:rPr>
        <w:t xml:space="preserve">                 </w:t>
      </w:r>
      <w:r w:rsidRPr="00D01319">
        <w:rPr>
          <w:rFonts w:ascii="Times New Roman" w:eastAsia="Arial" w:hAnsi="Times New Roman" w:cs="Times New Roman"/>
          <w:sz w:val="22"/>
          <w:szCs w:val="22"/>
        </w:rPr>
        <w:t xml:space="preserve"> ( UE 2019/316  z dnia 21.02.2019 (Dz. Urz. L 51, 22.02.2019., str. 1)</w:t>
      </w:r>
      <w:r w:rsidR="008065E0" w:rsidRPr="00D01319">
        <w:rPr>
          <w:rFonts w:ascii="Times New Roman" w:eastAsia="Arial" w:hAnsi="Times New Roman" w:cs="Times New Roman"/>
          <w:sz w:val="22"/>
          <w:szCs w:val="22"/>
        </w:rPr>
        <w:t>.</w:t>
      </w:r>
    </w:p>
    <w:p w:rsidR="00B901AD" w:rsidRPr="00D01319" w:rsidRDefault="002C26CD" w:rsidP="006B7685">
      <w:pPr>
        <w:numPr>
          <w:ilvl w:val="1"/>
          <w:numId w:val="28"/>
        </w:numPr>
        <w:tabs>
          <w:tab w:val="left" w:pos="847"/>
        </w:tabs>
        <w:spacing w:line="320" w:lineRule="exact"/>
        <w:ind w:left="847" w:right="2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eastAsia="Arial" w:hAnsi="Times New Roman" w:cs="Times New Roman"/>
          <w:sz w:val="22"/>
          <w:szCs w:val="22"/>
        </w:rPr>
        <w:t>Ustawa z dnia 18 listopada 2020 r.</w:t>
      </w:r>
      <w:r w:rsidR="00643E58" w:rsidRPr="00D01319">
        <w:rPr>
          <w:rFonts w:ascii="Times New Roman" w:eastAsia="Arial" w:hAnsi="Times New Roman" w:cs="Times New Roman"/>
          <w:sz w:val="22"/>
          <w:szCs w:val="22"/>
        </w:rPr>
        <w:t xml:space="preserve"> o doręczeniach elektronicznych.</w:t>
      </w:r>
    </w:p>
    <w:p w:rsidR="00820569" w:rsidRPr="00D01319" w:rsidRDefault="00820569" w:rsidP="006B7685">
      <w:pPr>
        <w:numPr>
          <w:ilvl w:val="1"/>
          <w:numId w:val="28"/>
        </w:numPr>
        <w:tabs>
          <w:tab w:val="left" w:pos="847"/>
        </w:tabs>
        <w:spacing w:line="320" w:lineRule="exact"/>
        <w:ind w:left="847" w:right="20" w:hanging="4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01319">
        <w:rPr>
          <w:rFonts w:ascii="Times New Roman" w:hAnsi="Times New Roman" w:cs="Times New Roman"/>
          <w:sz w:val="22"/>
          <w:szCs w:val="22"/>
        </w:rPr>
        <w:t>Ustawa z dnia 21 listopada 2024 r. o zmianie ustawy o doręczeniach elektronicznych</w:t>
      </w:r>
      <w:r w:rsidR="00643E58" w:rsidRPr="00D01319">
        <w:rPr>
          <w:rFonts w:ascii="Times New Roman" w:hAnsi="Times New Roman" w:cs="Times New Roman"/>
          <w:sz w:val="22"/>
          <w:szCs w:val="22"/>
        </w:rPr>
        <w:t>.</w:t>
      </w:r>
    </w:p>
    <w:p w:rsidR="00820569" w:rsidRPr="00D01319" w:rsidRDefault="00550CEA" w:rsidP="006B7685">
      <w:pPr>
        <w:numPr>
          <w:ilvl w:val="1"/>
          <w:numId w:val="28"/>
        </w:numPr>
        <w:tabs>
          <w:tab w:val="left" w:pos="847"/>
        </w:tabs>
        <w:spacing w:line="320" w:lineRule="exact"/>
        <w:ind w:left="847" w:right="20" w:hanging="420"/>
        <w:jc w:val="both"/>
        <w:rPr>
          <w:rFonts w:ascii="Times New Roman" w:eastAsia="Arial" w:hAnsi="Times New Roman" w:cs="Times New Roman"/>
          <w:strike/>
          <w:sz w:val="22"/>
          <w:szCs w:val="22"/>
        </w:rPr>
      </w:pPr>
      <w:r w:rsidRPr="00D01319">
        <w:rPr>
          <w:rFonts w:ascii="Times New Roman" w:hAnsi="Times New Roman" w:cs="Times New Roman"/>
          <w:sz w:val="22"/>
          <w:szCs w:val="22"/>
        </w:rPr>
        <w:t>Ustawa z dnia 20 marca 2025 r. o warunkach dopuszczalności powierzania pracy cudzoziemcom na terytorium Rzeczypospolitej Polskiej</w:t>
      </w:r>
    </w:p>
    <w:p w:rsidR="003839A6" w:rsidRPr="00D01319" w:rsidRDefault="003839A6" w:rsidP="006B7685">
      <w:pPr>
        <w:tabs>
          <w:tab w:val="left" w:pos="427"/>
        </w:tabs>
        <w:spacing w:line="320" w:lineRule="exact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3839A6" w:rsidRPr="00D01319" w:rsidRDefault="003839A6" w:rsidP="006B7685">
      <w:pPr>
        <w:tabs>
          <w:tab w:val="left" w:pos="840"/>
        </w:tabs>
        <w:spacing w:line="320" w:lineRule="exact"/>
        <w:jc w:val="both"/>
        <w:rPr>
          <w:rFonts w:ascii="Times New Roman" w:eastAsia="Arial" w:hAnsi="Times New Roman" w:cs="Times New Roman"/>
          <w:sz w:val="22"/>
          <w:szCs w:val="22"/>
        </w:rPr>
      </w:pPr>
    </w:p>
    <w:sectPr w:rsidR="003839A6" w:rsidRPr="00D01319" w:rsidSect="00F24104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D83" w:rsidRDefault="002D3D83" w:rsidP="008729F2">
      <w:r>
        <w:separator/>
      </w:r>
    </w:p>
  </w:endnote>
  <w:endnote w:type="continuationSeparator" w:id="0">
    <w:p w:rsidR="002D3D83" w:rsidRDefault="002D3D83" w:rsidP="0087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64888"/>
      <w:docPartObj>
        <w:docPartGallery w:val="Page Numbers (Bottom of Page)"/>
        <w:docPartUnique/>
      </w:docPartObj>
    </w:sdtPr>
    <w:sdtEndPr/>
    <w:sdtContent>
      <w:p w:rsidR="002D3D83" w:rsidRDefault="002D3D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E92">
          <w:rPr>
            <w:noProof/>
          </w:rPr>
          <w:t>4</w:t>
        </w:r>
        <w:r>
          <w:fldChar w:fldCharType="end"/>
        </w:r>
      </w:p>
    </w:sdtContent>
  </w:sdt>
  <w:p w:rsidR="002D3D83" w:rsidRDefault="002D3D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D83" w:rsidRDefault="002D3D83" w:rsidP="008729F2">
      <w:r>
        <w:separator/>
      </w:r>
    </w:p>
  </w:footnote>
  <w:footnote w:type="continuationSeparator" w:id="0">
    <w:p w:rsidR="002D3D83" w:rsidRDefault="002D3D83" w:rsidP="00872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2901D8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EED03214"/>
    <w:lvl w:ilvl="0" w:tplc="B06CC632">
      <w:numFmt w:val="decimal"/>
      <w:lvlText w:val="%1."/>
      <w:lvlJc w:val="left"/>
      <w:rPr>
        <w:strike w:val="0"/>
      </w:rPr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1E7FF520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E3C8EF1A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737B8DDC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F558E742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3"/>
    <w:multiLevelType w:val="hybridMultilevel"/>
    <w:tmpl w:val="4B588F54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4"/>
    <w:multiLevelType w:val="hybridMultilevel"/>
    <w:tmpl w:val="542289EC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5"/>
    <w:multiLevelType w:val="hybridMultilevel"/>
    <w:tmpl w:val="6DE91B18"/>
    <w:lvl w:ilvl="0" w:tplc="FFFFFFFF">
      <w:start w:val="1"/>
      <w:numFmt w:val="decimal"/>
      <w:lvlText w:val="%1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38437FDA"/>
    <w:lvl w:ilvl="0" w:tplc="FFFFFFFF">
      <w:start w:val="2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7"/>
    <w:multiLevelType w:val="hybridMultilevel"/>
    <w:tmpl w:val="7644A45C"/>
    <w:lvl w:ilvl="0" w:tplc="FFFFFFFF">
      <w:start w:val="10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9"/>
    <w:multiLevelType w:val="hybridMultilevel"/>
    <w:tmpl w:val="684A481A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A"/>
    <w:multiLevelType w:val="hybridMultilevel"/>
    <w:tmpl w:val="DFA42C7E"/>
    <w:lvl w:ilvl="0" w:tplc="4BA6B570">
      <w:start w:val="1"/>
      <w:numFmt w:val="decimal"/>
      <w:lvlText w:val="%1."/>
      <w:lvlJc w:val="left"/>
      <w:rPr>
        <w:rFonts w:ascii="Times New Roman" w:eastAsia="Arial" w:hAnsi="Times New Roman" w:cs="Times New Roman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B"/>
    <w:multiLevelType w:val="hybridMultilevel"/>
    <w:tmpl w:val="EF0666E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  <w:rPr>
        <w:strike w:val="0"/>
      </w:rPr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C"/>
    <w:multiLevelType w:val="hybridMultilevel"/>
    <w:tmpl w:val="8B3E3AD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4836AA0C">
      <w:start w:val="1"/>
      <w:numFmt w:val="decimal"/>
      <w:lvlText w:val="%3)"/>
      <w:lvlJc w:val="left"/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D"/>
    <w:multiLevelType w:val="hybridMultilevel"/>
    <w:tmpl w:val="1BA026F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E"/>
    <w:multiLevelType w:val="hybridMultilevel"/>
    <w:tmpl w:val="79A1DE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2F"/>
    <w:multiLevelType w:val="hybridMultilevel"/>
    <w:tmpl w:val="75C6C33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30"/>
    <w:multiLevelType w:val="hybridMultilevel"/>
    <w:tmpl w:val="12E685FA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31"/>
    <w:multiLevelType w:val="hybridMultilevel"/>
    <w:tmpl w:val="2AB85336"/>
    <w:lvl w:ilvl="0" w:tplc="FFFFFFFF">
      <w:start w:val="1"/>
      <w:numFmt w:val="decimal"/>
      <w:lvlText w:val="%1"/>
      <w:lvlJc w:val="left"/>
    </w:lvl>
    <w:lvl w:ilvl="1" w:tplc="92347D84">
      <w:start w:val="2"/>
      <w:numFmt w:val="decimal"/>
      <w:lvlText w:val="%2)"/>
      <w:lvlJc w:val="left"/>
      <w:rPr>
        <w:color w:val="auto"/>
      </w:rPr>
    </w:lvl>
    <w:lvl w:ilvl="2" w:tplc="FFFFFFFF">
      <w:start w:val="1"/>
      <w:numFmt w:val="lowerLetter"/>
      <w:lvlText w:val="%3)"/>
      <w:lvlJc w:val="left"/>
      <w:rPr>
        <w:color w:val="auto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32"/>
    <w:multiLevelType w:val="hybridMultilevel"/>
    <w:tmpl w:val="520EEDD0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33"/>
    <w:multiLevelType w:val="hybridMultilevel"/>
    <w:tmpl w:val="374A3FE6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34"/>
    <w:multiLevelType w:val="hybridMultilevel"/>
    <w:tmpl w:val="4F4EF004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35"/>
    <w:multiLevelType w:val="hybridMultilevel"/>
    <w:tmpl w:val="23F9C13C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36"/>
    <w:multiLevelType w:val="hybridMultilevel"/>
    <w:tmpl w:val="649BB7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37"/>
    <w:multiLevelType w:val="hybridMultilevel"/>
    <w:tmpl w:val="275AC79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38"/>
    <w:multiLevelType w:val="hybridMultilevel"/>
    <w:tmpl w:val="FADC59AA"/>
    <w:lvl w:ilvl="0" w:tplc="FFFFFFFF">
      <w:start w:val="2"/>
      <w:numFmt w:val="decimal"/>
      <w:lvlText w:val="%1."/>
      <w:lvlJc w:val="left"/>
    </w:lvl>
    <w:lvl w:ilvl="1" w:tplc="63DA1DCC">
      <w:start w:val="1"/>
      <w:numFmt w:val="decimal"/>
      <w:lvlText w:val="%2)"/>
      <w:lvlJc w:val="left"/>
      <w:rPr>
        <w:strike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12C13C1"/>
    <w:multiLevelType w:val="hybridMultilevel"/>
    <w:tmpl w:val="1352B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2343D11"/>
    <w:multiLevelType w:val="hybridMultilevel"/>
    <w:tmpl w:val="0DC6D996"/>
    <w:lvl w:ilvl="0" w:tplc="131C599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6AF1BF4"/>
    <w:multiLevelType w:val="hybridMultilevel"/>
    <w:tmpl w:val="2786A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D2336DB"/>
    <w:multiLevelType w:val="hybridMultilevel"/>
    <w:tmpl w:val="66F05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1F7513"/>
    <w:multiLevelType w:val="hybridMultilevel"/>
    <w:tmpl w:val="63180F6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13B7179C"/>
    <w:multiLevelType w:val="hybridMultilevel"/>
    <w:tmpl w:val="83BC3832"/>
    <w:lvl w:ilvl="0" w:tplc="4268F37C">
      <w:start w:val="1"/>
      <w:numFmt w:val="decimal"/>
      <w:lvlText w:val="%1)"/>
      <w:lvlJc w:val="left"/>
      <w:pPr>
        <w:ind w:left="78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45C25C58"/>
    <w:multiLevelType w:val="hybridMultilevel"/>
    <w:tmpl w:val="A89E3994"/>
    <w:lvl w:ilvl="0" w:tplc="3858DF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8D0262"/>
    <w:multiLevelType w:val="hybridMultilevel"/>
    <w:tmpl w:val="923A3638"/>
    <w:lvl w:ilvl="0" w:tplc="1E5E7622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561D55A6"/>
    <w:multiLevelType w:val="hybridMultilevel"/>
    <w:tmpl w:val="05AA83DA"/>
    <w:lvl w:ilvl="0" w:tplc="C862012A">
      <w:start w:val="1"/>
      <w:numFmt w:val="decimal"/>
      <w:lvlText w:val="%1."/>
      <w:lvlJc w:val="left"/>
      <w:rPr>
        <w:strike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 w15:restartNumberingAfterBreak="0">
    <w:nsid w:val="57E12CE0"/>
    <w:multiLevelType w:val="hybridMultilevel"/>
    <w:tmpl w:val="84B81C9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9915CFB"/>
    <w:multiLevelType w:val="hybridMultilevel"/>
    <w:tmpl w:val="B448B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AB5C88"/>
    <w:multiLevelType w:val="hybridMultilevel"/>
    <w:tmpl w:val="4F502622"/>
    <w:lvl w:ilvl="0" w:tplc="0415000F">
      <w:start w:val="1"/>
      <w:numFmt w:val="decimal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9" w15:restartNumberingAfterBreak="0">
    <w:nsid w:val="69F81661"/>
    <w:multiLevelType w:val="hybridMultilevel"/>
    <w:tmpl w:val="70DE4CEE"/>
    <w:lvl w:ilvl="0" w:tplc="04150011">
      <w:start w:val="1"/>
      <w:numFmt w:val="decimal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0" w15:restartNumberingAfterBreak="0">
    <w:nsid w:val="6E532371"/>
    <w:multiLevelType w:val="hybridMultilevel"/>
    <w:tmpl w:val="A5D42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BA7D9A"/>
    <w:multiLevelType w:val="hybridMultilevel"/>
    <w:tmpl w:val="C20CD8DE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9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37"/>
  </w:num>
  <w:num w:numId="30">
    <w:abstractNumId w:val="33"/>
  </w:num>
  <w:num w:numId="31">
    <w:abstractNumId w:val="35"/>
  </w:num>
  <w:num w:numId="32">
    <w:abstractNumId w:val="40"/>
  </w:num>
  <w:num w:numId="33">
    <w:abstractNumId w:val="32"/>
  </w:num>
  <w:num w:numId="34">
    <w:abstractNumId w:val="27"/>
  </w:num>
  <w:num w:numId="35">
    <w:abstractNumId w:val="38"/>
  </w:num>
  <w:num w:numId="36">
    <w:abstractNumId w:val="36"/>
  </w:num>
  <w:num w:numId="37">
    <w:abstractNumId w:val="34"/>
  </w:num>
  <w:num w:numId="38">
    <w:abstractNumId w:val="29"/>
  </w:num>
  <w:num w:numId="39">
    <w:abstractNumId w:val="30"/>
  </w:num>
  <w:num w:numId="40">
    <w:abstractNumId w:val="28"/>
  </w:num>
  <w:num w:numId="41">
    <w:abstractNumId w:val="41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A6"/>
    <w:rsid w:val="000154E3"/>
    <w:rsid w:val="00074771"/>
    <w:rsid w:val="000831CA"/>
    <w:rsid w:val="000B7368"/>
    <w:rsid w:val="000F0527"/>
    <w:rsid w:val="00100178"/>
    <w:rsid w:val="00104F00"/>
    <w:rsid w:val="001236C5"/>
    <w:rsid w:val="00136BAF"/>
    <w:rsid w:val="00144DD0"/>
    <w:rsid w:val="00146B2C"/>
    <w:rsid w:val="00164A3F"/>
    <w:rsid w:val="0017731F"/>
    <w:rsid w:val="001F3090"/>
    <w:rsid w:val="001F4B4B"/>
    <w:rsid w:val="00232CAE"/>
    <w:rsid w:val="0025597A"/>
    <w:rsid w:val="0027185A"/>
    <w:rsid w:val="002B75F2"/>
    <w:rsid w:val="002C0B57"/>
    <w:rsid w:val="002C26CD"/>
    <w:rsid w:val="002D3D83"/>
    <w:rsid w:val="002E3749"/>
    <w:rsid w:val="002F3E92"/>
    <w:rsid w:val="00310809"/>
    <w:rsid w:val="00311787"/>
    <w:rsid w:val="003335B2"/>
    <w:rsid w:val="00335C5A"/>
    <w:rsid w:val="00342370"/>
    <w:rsid w:val="003839A6"/>
    <w:rsid w:val="003B0A81"/>
    <w:rsid w:val="003E5FA4"/>
    <w:rsid w:val="00403977"/>
    <w:rsid w:val="00412A9D"/>
    <w:rsid w:val="0044446D"/>
    <w:rsid w:val="004500EC"/>
    <w:rsid w:val="00456CC5"/>
    <w:rsid w:val="004572B5"/>
    <w:rsid w:val="00461275"/>
    <w:rsid w:val="0047042B"/>
    <w:rsid w:val="004771C3"/>
    <w:rsid w:val="004A14EB"/>
    <w:rsid w:val="004B5C3A"/>
    <w:rsid w:val="004C637D"/>
    <w:rsid w:val="00501940"/>
    <w:rsid w:val="00501AA5"/>
    <w:rsid w:val="0052085B"/>
    <w:rsid w:val="005277E4"/>
    <w:rsid w:val="00535D23"/>
    <w:rsid w:val="00544FBB"/>
    <w:rsid w:val="00550CEA"/>
    <w:rsid w:val="005664CA"/>
    <w:rsid w:val="00570601"/>
    <w:rsid w:val="00574C0D"/>
    <w:rsid w:val="00576983"/>
    <w:rsid w:val="005827ED"/>
    <w:rsid w:val="0058695C"/>
    <w:rsid w:val="0059611D"/>
    <w:rsid w:val="005C316D"/>
    <w:rsid w:val="005C4D71"/>
    <w:rsid w:val="005C7303"/>
    <w:rsid w:val="005D372A"/>
    <w:rsid w:val="005D7958"/>
    <w:rsid w:val="005F6916"/>
    <w:rsid w:val="00613D14"/>
    <w:rsid w:val="0061638D"/>
    <w:rsid w:val="00627B57"/>
    <w:rsid w:val="00643E58"/>
    <w:rsid w:val="006461AB"/>
    <w:rsid w:val="00672314"/>
    <w:rsid w:val="006844BA"/>
    <w:rsid w:val="00697104"/>
    <w:rsid w:val="006A44B9"/>
    <w:rsid w:val="006A73BF"/>
    <w:rsid w:val="006B1EC6"/>
    <w:rsid w:val="006B4638"/>
    <w:rsid w:val="006B7685"/>
    <w:rsid w:val="006C25CB"/>
    <w:rsid w:val="007122B7"/>
    <w:rsid w:val="00721D28"/>
    <w:rsid w:val="00731C3A"/>
    <w:rsid w:val="00733596"/>
    <w:rsid w:val="00734E8B"/>
    <w:rsid w:val="0073529A"/>
    <w:rsid w:val="007673C8"/>
    <w:rsid w:val="0077302F"/>
    <w:rsid w:val="00780702"/>
    <w:rsid w:val="00783CBD"/>
    <w:rsid w:val="00793ED0"/>
    <w:rsid w:val="007C3D82"/>
    <w:rsid w:val="007E643A"/>
    <w:rsid w:val="008065E0"/>
    <w:rsid w:val="00817460"/>
    <w:rsid w:val="00820569"/>
    <w:rsid w:val="00836195"/>
    <w:rsid w:val="008363F3"/>
    <w:rsid w:val="008729F2"/>
    <w:rsid w:val="008A282C"/>
    <w:rsid w:val="008A3FE7"/>
    <w:rsid w:val="008A7589"/>
    <w:rsid w:val="008C63A0"/>
    <w:rsid w:val="008E7D3C"/>
    <w:rsid w:val="009146D3"/>
    <w:rsid w:val="0092019F"/>
    <w:rsid w:val="00923581"/>
    <w:rsid w:val="00933C0F"/>
    <w:rsid w:val="00962810"/>
    <w:rsid w:val="009847EE"/>
    <w:rsid w:val="009A59A9"/>
    <w:rsid w:val="009D56CB"/>
    <w:rsid w:val="009D5ACA"/>
    <w:rsid w:val="00A079AA"/>
    <w:rsid w:val="00A13833"/>
    <w:rsid w:val="00A17092"/>
    <w:rsid w:val="00A21308"/>
    <w:rsid w:val="00A30B17"/>
    <w:rsid w:val="00A340E6"/>
    <w:rsid w:val="00A414FC"/>
    <w:rsid w:val="00A422B5"/>
    <w:rsid w:val="00A56F83"/>
    <w:rsid w:val="00A9317B"/>
    <w:rsid w:val="00AB1E6D"/>
    <w:rsid w:val="00AB265E"/>
    <w:rsid w:val="00AB44D7"/>
    <w:rsid w:val="00AC0B41"/>
    <w:rsid w:val="00AD4E8C"/>
    <w:rsid w:val="00AD52B2"/>
    <w:rsid w:val="00AE4021"/>
    <w:rsid w:val="00AE66A6"/>
    <w:rsid w:val="00B26F14"/>
    <w:rsid w:val="00B42EB2"/>
    <w:rsid w:val="00B47DC1"/>
    <w:rsid w:val="00B52C87"/>
    <w:rsid w:val="00B563CC"/>
    <w:rsid w:val="00B84637"/>
    <w:rsid w:val="00B901AD"/>
    <w:rsid w:val="00BB0728"/>
    <w:rsid w:val="00BB3FE6"/>
    <w:rsid w:val="00BD0AE8"/>
    <w:rsid w:val="00C0111B"/>
    <w:rsid w:val="00C035D5"/>
    <w:rsid w:val="00C24E81"/>
    <w:rsid w:val="00C31A37"/>
    <w:rsid w:val="00C50C69"/>
    <w:rsid w:val="00C725AA"/>
    <w:rsid w:val="00C94367"/>
    <w:rsid w:val="00CA3950"/>
    <w:rsid w:val="00CC3D01"/>
    <w:rsid w:val="00CC4D04"/>
    <w:rsid w:val="00CC5E7B"/>
    <w:rsid w:val="00CD3A47"/>
    <w:rsid w:val="00D01319"/>
    <w:rsid w:val="00D178CA"/>
    <w:rsid w:val="00D50CF6"/>
    <w:rsid w:val="00D51362"/>
    <w:rsid w:val="00D531BB"/>
    <w:rsid w:val="00D643E3"/>
    <w:rsid w:val="00D831A5"/>
    <w:rsid w:val="00D979E7"/>
    <w:rsid w:val="00DA2886"/>
    <w:rsid w:val="00DC141B"/>
    <w:rsid w:val="00DC3B6D"/>
    <w:rsid w:val="00DE3F2C"/>
    <w:rsid w:val="00E64DE4"/>
    <w:rsid w:val="00E67FC5"/>
    <w:rsid w:val="00E71179"/>
    <w:rsid w:val="00EC2F77"/>
    <w:rsid w:val="00EC4D8A"/>
    <w:rsid w:val="00ED346B"/>
    <w:rsid w:val="00ED50DE"/>
    <w:rsid w:val="00EF4421"/>
    <w:rsid w:val="00EF541F"/>
    <w:rsid w:val="00EF622C"/>
    <w:rsid w:val="00F03610"/>
    <w:rsid w:val="00F24104"/>
    <w:rsid w:val="00F24C35"/>
    <w:rsid w:val="00F33832"/>
    <w:rsid w:val="00F45C50"/>
    <w:rsid w:val="00F608CC"/>
    <w:rsid w:val="00F61571"/>
    <w:rsid w:val="00F72F98"/>
    <w:rsid w:val="00F75896"/>
    <w:rsid w:val="00F763F6"/>
    <w:rsid w:val="00F958CD"/>
    <w:rsid w:val="00FA02CE"/>
    <w:rsid w:val="00FB284F"/>
    <w:rsid w:val="00FB43C3"/>
    <w:rsid w:val="00FB6C8C"/>
    <w:rsid w:val="00FC3714"/>
    <w:rsid w:val="00FD7CC1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5F9B9-86B0-45BC-9D89-906FE3E5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2B2"/>
    <w:rPr>
      <w:rFonts w:ascii="Calibri" w:eastAsia="Calibri" w:hAnsi="Calibri" w:cs="Arial"/>
    </w:rPr>
  </w:style>
  <w:style w:type="paragraph" w:styleId="Nagwek1">
    <w:name w:val="heading 1"/>
    <w:basedOn w:val="Normalny"/>
    <w:link w:val="Nagwek1Znak"/>
    <w:uiPriority w:val="9"/>
    <w:qFormat/>
    <w:rsid w:val="0092019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205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9A6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4612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61275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2019F"/>
    <w:rPr>
      <w:b/>
      <w:bCs/>
      <w:kern w:val="36"/>
      <w:sz w:val="48"/>
      <w:szCs w:val="48"/>
    </w:rPr>
  </w:style>
  <w:style w:type="paragraph" w:customStyle="1" w:styleId="UMOWATRE">
    <w:name w:val="UMOWA TREŚĆ"/>
    <w:basedOn w:val="Normalny"/>
    <w:qFormat/>
    <w:rsid w:val="00535D23"/>
    <w:pPr>
      <w:spacing w:before="60" w:after="60" w:line="312" w:lineRule="auto"/>
      <w:jc w:val="both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8205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rsid w:val="008729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29F2"/>
    <w:rPr>
      <w:rFonts w:ascii="Calibri" w:eastAsia="Calibri" w:hAnsi="Calibri" w:cs="Arial"/>
    </w:rPr>
  </w:style>
  <w:style w:type="paragraph" w:styleId="Stopka">
    <w:name w:val="footer"/>
    <w:basedOn w:val="Normalny"/>
    <w:link w:val="StopkaZnak"/>
    <w:uiPriority w:val="99"/>
    <w:rsid w:val="008729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9F2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4F9F2-7E80-42AF-ADA2-EF934E74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4312</Words>
  <Characters>27270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GUP</Company>
  <LinksUpToDate>false</LinksUpToDate>
  <CharactersWithSpaces>31519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Rosińska</dc:creator>
  <cp:keywords/>
  <dc:description/>
  <cp:lastModifiedBy>Izabela Łuszczewska</cp:lastModifiedBy>
  <cp:revision>3</cp:revision>
  <cp:lastPrinted>2025-06-24T12:04:00Z</cp:lastPrinted>
  <dcterms:created xsi:type="dcterms:W3CDTF">2025-06-25T10:16:00Z</dcterms:created>
  <dcterms:modified xsi:type="dcterms:W3CDTF">2025-06-25T10:17:00Z</dcterms:modified>
</cp:coreProperties>
</file>